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E93156" w14:textId="77777777" w:rsidR="009C1D5B" w:rsidRPr="00976D71" w:rsidRDefault="009C1D5B" w:rsidP="0052620C">
      <w:pPr>
        <w:spacing w:line="240" w:lineRule="auto"/>
        <w:jc w:val="both"/>
        <w:rPr>
          <w:rFonts w:ascii="Times New Roman" w:hAnsi="Times New Roman" w:cs="Times New Roman"/>
          <w:b/>
          <w:sz w:val="24"/>
          <w:szCs w:val="24"/>
        </w:rPr>
      </w:pPr>
      <w:bookmarkStart w:id="0" w:name="_GoBack"/>
      <w:bookmarkEnd w:id="0"/>
      <w:r w:rsidRPr="00976D71">
        <w:rPr>
          <w:rFonts w:ascii="Times New Roman" w:hAnsi="Times New Roman" w:cs="Times New Roman"/>
          <w:b/>
          <w:sz w:val="24"/>
          <w:szCs w:val="24"/>
        </w:rPr>
        <w:t>Re</w:t>
      </w:r>
      <w:r w:rsidR="009D2C6A">
        <w:rPr>
          <w:rFonts w:ascii="Times New Roman" w:hAnsi="Times New Roman" w:cs="Times New Roman"/>
          <w:b/>
          <w:sz w:val="24"/>
          <w:szCs w:val="24"/>
        </w:rPr>
        <w:t>assessing</w:t>
      </w:r>
      <w:r w:rsidRPr="00976D71">
        <w:rPr>
          <w:rFonts w:ascii="Times New Roman" w:hAnsi="Times New Roman" w:cs="Times New Roman"/>
          <w:b/>
          <w:sz w:val="24"/>
          <w:szCs w:val="24"/>
        </w:rPr>
        <w:t xml:space="preserve"> </w:t>
      </w:r>
      <w:r w:rsidR="000B7FED" w:rsidRPr="00976D71">
        <w:rPr>
          <w:rFonts w:ascii="Times New Roman" w:hAnsi="Times New Roman" w:cs="Times New Roman"/>
          <w:b/>
          <w:sz w:val="24"/>
          <w:szCs w:val="24"/>
        </w:rPr>
        <w:t xml:space="preserve">Thematic Crossings </w:t>
      </w:r>
      <w:r w:rsidR="00E90DD0">
        <w:rPr>
          <w:rFonts w:ascii="Times New Roman" w:hAnsi="Times New Roman" w:cs="Times New Roman"/>
          <w:b/>
          <w:sz w:val="24"/>
          <w:szCs w:val="24"/>
        </w:rPr>
        <w:t>between South Africa and Nigeria</w:t>
      </w:r>
      <w:r w:rsidR="000B7FED" w:rsidRPr="00976D71">
        <w:rPr>
          <w:rFonts w:ascii="Times New Roman" w:hAnsi="Times New Roman" w:cs="Times New Roman"/>
          <w:b/>
          <w:sz w:val="24"/>
          <w:szCs w:val="24"/>
        </w:rPr>
        <w:t xml:space="preserve">: Postcolonial Leadership and Power in </w:t>
      </w:r>
      <w:r w:rsidR="00E90DD0">
        <w:rPr>
          <w:rFonts w:ascii="Times New Roman" w:hAnsi="Times New Roman" w:cs="Times New Roman"/>
          <w:b/>
          <w:sz w:val="24"/>
          <w:szCs w:val="24"/>
        </w:rPr>
        <w:t xml:space="preserve">Mandla Langa’s </w:t>
      </w:r>
      <w:r w:rsidR="00E90DD0" w:rsidRPr="00E90DD0">
        <w:rPr>
          <w:rFonts w:ascii="Times New Roman" w:hAnsi="Times New Roman" w:cs="Times New Roman"/>
          <w:b/>
          <w:i/>
          <w:sz w:val="24"/>
          <w:szCs w:val="24"/>
        </w:rPr>
        <w:t>The Lost Colours of the Chameleon</w:t>
      </w:r>
      <w:r w:rsidR="00E90DD0">
        <w:rPr>
          <w:rFonts w:ascii="Times New Roman" w:hAnsi="Times New Roman" w:cs="Times New Roman"/>
          <w:b/>
          <w:sz w:val="24"/>
          <w:szCs w:val="24"/>
        </w:rPr>
        <w:t xml:space="preserve"> and Helon Habila’s </w:t>
      </w:r>
      <w:r w:rsidR="00E90DD0" w:rsidRPr="00E90DD0">
        <w:rPr>
          <w:rFonts w:ascii="Times New Roman" w:hAnsi="Times New Roman" w:cs="Times New Roman"/>
          <w:b/>
          <w:i/>
          <w:sz w:val="24"/>
          <w:szCs w:val="24"/>
        </w:rPr>
        <w:t>Waiting for an Angel</w:t>
      </w:r>
    </w:p>
    <w:p w14:paraId="3B165CFA" w14:textId="77777777" w:rsidR="005A1C29" w:rsidRPr="00976D71" w:rsidRDefault="005A1C29" w:rsidP="006C5CDC">
      <w:pPr>
        <w:tabs>
          <w:tab w:val="left" w:pos="1988"/>
        </w:tabs>
        <w:spacing w:line="240" w:lineRule="auto"/>
        <w:jc w:val="both"/>
        <w:rPr>
          <w:rFonts w:ascii="Times New Roman" w:hAnsi="Times New Roman" w:cs="Times New Roman"/>
          <w:b/>
          <w:sz w:val="24"/>
          <w:szCs w:val="24"/>
        </w:rPr>
      </w:pPr>
      <w:r w:rsidRPr="00976D71">
        <w:rPr>
          <w:rFonts w:ascii="Times New Roman" w:hAnsi="Times New Roman" w:cs="Times New Roman"/>
          <w:b/>
          <w:sz w:val="24"/>
          <w:szCs w:val="24"/>
        </w:rPr>
        <w:t>Abstract</w:t>
      </w:r>
      <w:r w:rsidR="006C5CDC">
        <w:rPr>
          <w:rFonts w:ascii="Times New Roman" w:hAnsi="Times New Roman" w:cs="Times New Roman"/>
          <w:b/>
          <w:sz w:val="24"/>
          <w:szCs w:val="24"/>
        </w:rPr>
        <w:tab/>
      </w:r>
    </w:p>
    <w:p w14:paraId="63F9A727" w14:textId="77777777" w:rsidR="00A74E16" w:rsidRPr="00976D71" w:rsidRDefault="000B7FED" w:rsidP="0052620C">
      <w:pPr>
        <w:spacing w:line="240" w:lineRule="auto"/>
        <w:jc w:val="both"/>
        <w:rPr>
          <w:rFonts w:ascii="Times New Roman" w:hAnsi="Times New Roman" w:cs="Times New Roman"/>
          <w:sz w:val="24"/>
          <w:szCs w:val="24"/>
        </w:rPr>
      </w:pPr>
      <w:r w:rsidRPr="006B46D1">
        <w:rPr>
          <w:rFonts w:ascii="Times New Roman" w:hAnsi="Times New Roman" w:cs="Times New Roman"/>
          <w:sz w:val="24"/>
          <w:szCs w:val="24"/>
        </w:rPr>
        <w:t xml:space="preserve">While </w:t>
      </w:r>
      <w:r w:rsidR="009D2C6A" w:rsidRPr="006B46D1">
        <w:rPr>
          <w:rFonts w:ascii="Times New Roman" w:hAnsi="Times New Roman" w:cs="Times New Roman"/>
          <w:sz w:val="24"/>
          <w:szCs w:val="24"/>
        </w:rPr>
        <w:t xml:space="preserve">Nigeria and South Africa are commonly perceived as </w:t>
      </w:r>
      <w:r w:rsidR="009D2C6A" w:rsidRPr="000A2848">
        <w:rPr>
          <w:rFonts w:ascii="Times New Roman" w:hAnsi="Times New Roman" w:cs="Times New Roman"/>
          <w:sz w:val="24"/>
          <w:szCs w:val="24"/>
        </w:rPr>
        <w:t xml:space="preserve">the </w:t>
      </w:r>
      <w:r w:rsidR="000A2848" w:rsidRPr="000A2848">
        <w:rPr>
          <w:rFonts w:ascii="Times New Roman" w:hAnsi="Times New Roman"/>
          <w:sz w:val="24"/>
          <w:szCs w:val="24"/>
        </w:rPr>
        <w:t>two powerhouses of African fiction</w:t>
      </w:r>
      <w:r w:rsidR="000A2848">
        <w:rPr>
          <w:rFonts w:ascii="Times New Roman" w:hAnsi="Times New Roman"/>
          <w:sz w:val="24"/>
          <w:szCs w:val="24"/>
        </w:rPr>
        <w:t>,</w:t>
      </w:r>
      <w:r w:rsidR="000A2848" w:rsidRPr="000A2848">
        <w:rPr>
          <w:rStyle w:val="FootnoteReference"/>
          <w:rFonts w:ascii="Times New Roman" w:hAnsi="Times New Roman"/>
          <w:sz w:val="24"/>
          <w:szCs w:val="24"/>
        </w:rPr>
        <w:footnoteReference w:id="2"/>
      </w:r>
      <w:r w:rsidR="009D2C6A" w:rsidRPr="000A2848">
        <w:rPr>
          <w:rFonts w:ascii="Times New Roman" w:hAnsi="Times New Roman" w:cs="Times New Roman"/>
          <w:sz w:val="24"/>
          <w:szCs w:val="24"/>
        </w:rPr>
        <w:t xml:space="preserve"> the</w:t>
      </w:r>
      <w:r w:rsidR="0084152F" w:rsidRPr="000A2848">
        <w:rPr>
          <w:rFonts w:ascii="Times New Roman" w:hAnsi="Times New Roman" w:cs="Times New Roman"/>
          <w:sz w:val="24"/>
          <w:szCs w:val="24"/>
        </w:rPr>
        <w:t>ir</w:t>
      </w:r>
      <w:r w:rsidR="009D2C6A" w:rsidRPr="000A2848">
        <w:rPr>
          <w:rFonts w:ascii="Times New Roman" w:hAnsi="Times New Roman" w:cs="Times New Roman"/>
          <w:sz w:val="24"/>
          <w:szCs w:val="24"/>
        </w:rPr>
        <w:t xml:space="preserve"> literatures ha</w:t>
      </w:r>
      <w:r w:rsidR="0084152F" w:rsidRPr="000A2848">
        <w:rPr>
          <w:rFonts w:ascii="Times New Roman" w:hAnsi="Times New Roman" w:cs="Times New Roman"/>
          <w:sz w:val="24"/>
          <w:szCs w:val="24"/>
        </w:rPr>
        <w:t>ve,</w:t>
      </w:r>
      <w:r w:rsidR="009D2C6A" w:rsidRPr="000A2848">
        <w:rPr>
          <w:rFonts w:ascii="Times New Roman" w:hAnsi="Times New Roman" w:cs="Times New Roman"/>
          <w:sz w:val="24"/>
          <w:szCs w:val="24"/>
        </w:rPr>
        <w:t xml:space="preserve"> for </w:t>
      </w:r>
      <w:r w:rsidR="006B46D1" w:rsidRPr="000A2848">
        <w:rPr>
          <w:rFonts w:ascii="Times New Roman" w:hAnsi="Times New Roman" w:cs="Times New Roman"/>
          <w:sz w:val="24"/>
          <w:szCs w:val="24"/>
        </w:rPr>
        <w:t>evident</w:t>
      </w:r>
      <w:r w:rsidR="009D2C6A" w:rsidRPr="000A2848">
        <w:rPr>
          <w:rFonts w:ascii="Times New Roman" w:hAnsi="Times New Roman" w:cs="Times New Roman"/>
          <w:sz w:val="24"/>
          <w:szCs w:val="24"/>
        </w:rPr>
        <w:t xml:space="preserve"> historical reasons</w:t>
      </w:r>
      <w:r w:rsidR="0084152F" w:rsidRPr="000A2848">
        <w:rPr>
          <w:rFonts w:ascii="Times New Roman" w:hAnsi="Times New Roman" w:cs="Times New Roman"/>
          <w:sz w:val="24"/>
          <w:szCs w:val="24"/>
        </w:rPr>
        <w:t>,</w:t>
      </w:r>
      <w:r w:rsidR="009D2C6A" w:rsidRPr="000A2848">
        <w:rPr>
          <w:rFonts w:ascii="Times New Roman" w:hAnsi="Times New Roman" w:cs="Times New Roman"/>
          <w:sz w:val="24"/>
          <w:szCs w:val="24"/>
        </w:rPr>
        <w:t xml:space="preserve"> </w:t>
      </w:r>
      <w:r w:rsidR="006B46D1" w:rsidRPr="000A2848">
        <w:rPr>
          <w:rFonts w:ascii="Times New Roman" w:hAnsi="Times New Roman" w:cs="Times New Roman"/>
          <w:sz w:val="24"/>
          <w:szCs w:val="24"/>
        </w:rPr>
        <w:t>f</w:t>
      </w:r>
      <w:r w:rsidR="006B46D1" w:rsidRPr="006B46D1">
        <w:rPr>
          <w:rFonts w:ascii="Times New Roman" w:hAnsi="Times New Roman" w:cs="Times New Roman"/>
          <w:sz w:val="24"/>
          <w:szCs w:val="24"/>
        </w:rPr>
        <w:t>ollowed distinct</w:t>
      </w:r>
      <w:r w:rsidR="0084152F">
        <w:rPr>
          <w:rFonts w:ascii="Times New Roman" w:hAnsi="Times New Roman" w:cs="Times New Roman"/>
          <w:sz w:val="24"/>
          <w:szCs w:val="24"/>
        </w:rPr>
        <w:t xml:space="preserve"> trajectories</w:t>
      </w:r>
      <w:r w:rsidR="006B46D1" w:rsidRPr="006B46D1">
        <w:rPr>
          <w:rFonts w:ascii="Times New Roman" w:hAnsi="Times New Roman" w:cs="Times New Roman"/>
          <w:sz w:val="24"/>
          <w:szCs w:val="24"/>
        </w:rPr>
        <w:t>.</w:t>
      </w:r>
      <w:r w:rsidR="006B46D1">
        <w:rPr>
          <w:rFonts w:ascii="Times New Roman" w:hAnsi="Times New Roman" w:cs="Times New Roman"/>
          <w:sz w:val="24"/>
          <w:szCs w:val="24"/>
        </w:rPr>
        <w:t xml:space="preserve"> Thus far, l</w:t>
      </w:r>
      <w:r w:rsidR="009D2C6A">
        <w:rPr>
          <w:rFonts w:ascii="Times New Roman" w:hAnsi="Times New Roman" w:cs="Times New Roman"/>
          <w:sz w:val="24"/>
          <w:szCs w:val="24"/>
        </w:rPr>
        <w:t xml:space="preserve">ittle </w:t>
      </w:r>
      <w:r w:rsidR="006B46D1">
        <w:rPr>
          <w:rFonts w:ascii="Times New Roman" w:hAnsi="Times New Roman" w:cs="Times New Roman"/>
          <w:sz w:val="24"/>
          <w:szCs w:val="24"/>
        </w:rPr>
        <w:t xml:space="preserve">critical </w:t>
      </w:r>
      <w:r w:rsidR="009D2C6A">
        <w:rPr>
          <w:rFonts w:ascii="Times New Roman" w:hAnsi="Times New Roman" w:cs="Times New Roman"/>
          <w:sz w:val="24"/>
          <w:szCs w:val="24"/>
        </w:rPr>
        <w:t xml:space="preserve">attention has been paid to comparing </w:t>
      </w:r>
      <w:r w:rsidR="00541BEC">
        <w:rPr>
          <w:rFonts w:ascii="Times New Roman" w:hAnsi="Times New Roman" w:cs="Times New Roman"/>
          <w:sz w:val="24"/>
          <w:szCs w:val="24"/>
        </w:rPr>
        <w:t xml:space="preserve">theorisations of the contemporary South African and Nigerian novel. </w:t>
      </w:r>
      <w:r w:rsidRPr="00976D71">
        <w:rPr>
          <w:rFonts w:ascii="Times New Roman" w:hAnsi="Times New Roman" w:cs="Times New Roman"/>
          <w:sz w:val="24"/>
          <w:szCs w:val="24"/>
        </w:rPr>
        <w:t xml:space="preserve">This </w:t>
      </w:r>
      <w:r w:rsidR="006B46D1">
        <w:rPr>
          <w:rFonts w:ascii="Times New Roman" w:hAnsi="Times New Roman" w:cs="Times New Roman"/>
          <w:sz w:val="24"/>
          <w:szCs w:val="24"/>
        </w:rPr>
        <w:t>article</w:t>
      </w:r>
      <w:r w:rsidRPr="00976D71">
        <w:rPr>
          <w:rFonts w:ascii="Times New Roman" w:hAnsi="Times New Roman" w:cs="Times New Roman"/>
          <w:sz w:val="24"/>
          <w:szCs w:val="24"/>
        </w:rPr>
        <w:t xml:space="preserve"> aims to contribute to re</w:t>
      </w:r>
      <w:r w:rsidR="00793D01" w:rsidRPr="00976D71">
        <w:rPr>
          <w:rFonts w:ascii="Times New Roman" w:hAnsi="Times New Roman" w:cs="Times New Roman"/>
          <w:sz w:val="24"/>
          <w:szCs w:val="24"/>
        </w:rPr>
        <w:t>-</w:t>
      </w:r>
      <w:r w:rsidRPr="00976D71">
        <w:rPr>
          <w:rFonts w:ascii="Times New Roman" w:hAnsi="Times New Roman" w:cs="Times New Roman"/>
          <w:sz w:val="24"/>
          <w:szCs w:val="24"/>
        </w:rPr>
        <w:t xml:space="preserve">enlivening the sorely lacking dialogue between the countries’ literatures by providing a comparative reading of Mandla Langa’s </w:t>
      </w:r>
      <w:r w:rsidRPr="00976D71">
        <w:rPr>
          <w:rFonts w:ascii="Times New Roman" w:hAnsi="Times New Roman" w:cs="Times New Roman"/>
          <w:i/>
          <w:sz w:val="24"/>
          <w:szCs w:val="24"/>
        </w:rPr>
        <w:t>The Lost Colours of the Chameleon</w:t>
      </w:r>
      <w:r w:rsidRPr="00976D71">
        <w:rPr>
          <w:rFonts w:ascii="Times New Roman" w:hAnsi="Times New Roman" w:cs="Times New Roman"/>
          <w:sz w:val="24"/>
          <w:szCs w:val="24"/>
        </w:rPr>
        <w:t xml:space="preserve"> with Helon Habila’s </w:t>
      </w:r>
      <w:r w:rsidRPr="00976D71">
        <w:rPr>
          <w:rFonts w:ascii="Times New Roman" w:hAnsi="Times New Roman" w:cs="Times New Roman"/>
          <w:i/>
          <w:sz w:val="24"/>
          <w:szCs w:val="24"/>
        </w:rPr>
        <w:t>Waiting for an Angel</w:t>
      </w:r>
      <w:r w:rsidRPr="00976D71">
        <w:rPr>
          <w:rFonts w:ascii="Times New Roman" w:hAnsi="Times New Roman" w:cs="Times New Roman"/>
          <w:sz w:val="24"/>
          <w:szCs w:val="24"/>
        </w:rPr>
        <w:t xml:space="preserve">. I argue that Langa’s </w:t>
      </w:r>
      <w:r w:rsidR="00C9769A">
        <w:rPr>
          <w:rFonts w:ascii="Times New Roman" w:hAnsi="Times New Roman" w:cs="Times New Roman"/>
          <w:sz w:val="24"/>
          <w:szCs w:val="24"/>
        </w:rPr>
        <w:t xml:space="preserve">allegorical novel </w:t>
      </w:r>
      <w:r w:rsidRPr="00976D71">
        <w:rPr>
          <w:rFonts w:ascii="Times New Roman" w:hAnsi="Times New Roman" w:cs="Times New Roman"/>
          <w:sz w:val="24"/>
          <w:szCs w:val="24"/>
        </w:rPr>
        <w:t xml:space="preserve">dispenses with the idea of South African exceptionalism by exploring the lust for power in the postcolony. Particularly his representation of the postcolonial ruling class establishes an intertextual dialogue with writing from elsewhere on the continent. </w:t>
      </w:r>
      <w:r w:rsidRPr="00976D71">
        <w:rPr>
          <w:rFonts w:ascii="Times New Roman" w:hAnsi="Times New Roman" w:cs="Times New Roman"/>
          <w:i/>
          <w:sz w:val="24"/>
          <w:szCs w:val="24"/>
        </w:rPr>
        <w:t>Waiting for an Angel</w:t>
      </w:r>
      <w:r w:rsidRPr="00976D71">
        <w:rPr>
          <w:rFonts w:ascii="Times New Roman" w:hAnsi="Times New Roman" w:cs="Times New Roman"/>
          <w:sz w:val="24"/>
          <w:szCs w:val="24"/>
        </w:rPr>
        <w:t xml:space="preserve">, while engaging with postcolonial military dictatorships during the </w:t>
      </w:r>
      <w:r w:rsidR="00D83BDB" w:rsidRPr="00976D71">
        <w:rPr>
          <w:rFonts w:ascii="Times New Roman" w:hAnsi="Times New Roman" w:cs="Times New Roman"/>
          <w:sz w:val="24"/>
          <w:szCs w:val="24"/>
        </w:rPr>
        <w:t xml:space="preserve">mid-1980s and </w:t>
      </w:r>
      <w:r w:rsidRPr="00976D71">
        <w:rPr>
          <w:rFonts w:ascii="Times New Roman" w:hAnsi="Times New Roman" w:cs="Times New Roman"/>
          <w:sz w:val="24"/>
          <w:szCs w:val="24"/>
        </w:rPr>
        <w:t xml:space="preserve">1990s in Nigeria, </w:t>
      </w:r>
      <w:r w:rsidR="00AF07EE">
        <w:rPr>
          <w:rFonts w:ascii="Times New Roman" w:hAnsi="Times New Roman" w:cs="Times New Roman"/>
          <w:sz w:val="24"/>
          <w:szCs w:val="24"/>
        </w:rPr>
        <w:t>is also noteworthy for</w:t>
      </w:r>
      <w:r w:rsidRPr="00976D71">
        <w:rPr>
          <w:rFonts w:ascii="Times New Roman" w:hAnsi="Times New Roman" w:cs="Times New Roman"/>
          <w:sz w:val="24"/>
          <w:szCs w:val="24"/>
        </w:rPr>
        <w:t xml:space="preserve"> in</w:t>
      </w:r>
      <w:r w:rsidR="00AB36B4">
        <w:rPr>
          <w:rFonts w:ascii="Times New Roman" w:hAnsi="Times New Roman" w:cs="Times New Roman"/>
          <w:sz w:val="24"/>
          <w:szCs w:val="24"/>
        </w:rPr>
        <w:t xml:space="preserve">voking a sense of </w:t>
      </w:r>
      <w:r w:rsidR="00AB36B4" w:rsidRPr="00933BFC">
        <w:rPr>
          <w:rFonts w:ascii="Times New Roman" w:hAnsi="Times New Roman" w:cs="Times New Roman"/>
          <w:sz w:val="24"/>
          <w:szCs w:val="24"/>
        </w:rPr>
        <w:t xml:space="preserve">placelessness and, therefore, </w:t>
      </w:r>
      <w:r w:rsidR="00EB799A" w:rsidRPr="00933BFC">
        <w:rPr>
          <w:rFonts w:ascii="Times New Roman" w:hAnsi="Times New Roman" w:cs="Times New Roman"/>
          <w:sz w:val="24"/>
          <w:szCs w:val="24"/>
        </w:rPr>
        <w:t xml:space="preserve">offers itself </w:t>
      </w:r>
      <w:r w:rsidR="008B111E">
        <w:rPr>
          <w:rFonts w:ascii="Times New Roman" w:hAnsi="Times New Roman" w:cs="Times New Roman"/>
          <w:sz w:val="24"/>
          <w:szCs w:val="24"/>
        </w:rPr>
        <w:t>for a</w:t>
      </w:r>
      <w:r w:rsidR="008B111E" w:rsidRPr="00933BFC">
        <w:rPr>
          <w:rFonts w:ascii="Times New Roman" w:hAnsi="Times New Roman" w:cs="Times New Roman"/>
          <w:sz w:val="24"/>
          <w:szCs w:val="24"/>
        </w:rPr>
        <w:t xml:space="preserve"> </w:t>
      </w:r>
      <w:r w:rsidR="00AB36B4" w:rsidRPr="00933BFC">
        <w:rPr>
          <w:rFonts w:ascii="Times New Roman" w:hAnsi="Times New Roman" w:cs="Times New Roman"/>
          <w:sz w:val="24"/>
          <w:szCs w:val="24"/>
        </w:rPr>
        <w:t xml:space="preserve">comparative </w:t>
      </w:r>
      <w:r w:rsidR="00933BFC" w:rsidRPr="00933BFC">
        <w:rPr>
          <w:rFonts w:ascii="Times New Roman" w:hAnsi="Times New Roman" w:cs="Times New Roman"/>
          <w:sz w:val="24"/>
          <w:szCs w:val="24"/>
        </w:rPr>
        <w:t>analysis</w:t>
      </w:r>
      <w:r w:rsidR="00933BFC">
        <w:rPr>
          <w:rFonts w:ascii="Times New Roman" w:hAnsi="Times New Roman" w:cs="Times New Roman"/>
          <w:sz w:val="24"/>
          <w:szCs w:val="24"/>
        </w:rPr>
        <w:t xml:space="preserve">. </w:t>
      </w:r>
      <w:r w:rsidRPr="00976D71">
        <w:rPr>
          <w:rFonts w:ascii="Times New Roman" w:hAnsi="Times New Roman" w:cs="Times New Roman"/>
          <w:sz w:val="24"/>
          <w:szCs w:val="24"/>
        </w:rPr>
        <w:t>Relating the novels to their literary antecedents</w:t>
      </w:r>
      <w:r w:rsidR="008B111E">
        <w:rPr>
          <w:rFonts w:ascii="Times New Roman" w:hAnsi="Times New Roman" w:cs="Times New Roman"/>
          <w:sz w:val="24"/>
          <w:szCs w:val="24"/>
        </w:rPr>
        <w:t>,</w:t>
      </w:r>
      <w:r w:rsidRPr="00976D71">
        <w:rPr>
          <w:rFonts w:ascii="Times New Roman" w:hAnsi="Times New Roman" w:cs="Times New Roman"/>
          <w:sz w:val="24"/>
          <w:szCs w:val="24"/>
        </w:rPr>
        <w:t xml:space="preserve"> as well as </w:t>
      </w:r>
      <w:r w:rsidR="008B111E">
        <w:rPr>
          <w:rFonts w:ascii="Times New Roman" w:hAnsi="Times New Roman" w:cs="Times New Roman"/>
          <w:sz w:val="24"/>
          <w:szCs w:val="24"/>
        </w:rPr>
        <w:t xml:space="preserve">to </w:t>
      </w:r>
      <w:r w:rsidRPr="00976D71">
        <w:rPr>
          <w:rFonts w:ascii="Times New Roman" w:hAnsi="Times New Roman" w:cs="Times New Roman"/>
          <w:sz w:val="24"/>
          <w:szCs w:val="24"/>
        </w:rPr>
        <w:t>recent theorisations of the third-generation Nigerian and the post-apartheid novel, I suggest that their reflections on postcolonial leadership unsettle the boundaries of national literatures and invoke a sense of continental connectivity.</w:t>
      </w:r>
    </w:p>
    <w:p w14:paraId="7B8E762E" w14:textId="77777777" w:rsidR="004129C5" w:rsidRPr="00976D71" w:rsidRDefault="004129C5" w:rsidP="0052620C">
      <w:pPr>
        <w:spacing w:line="240" w:lineRule="auto"/>
        <w:jc w:val="both"/>
        <w:rPr>
          <w:rFonts w:ascii="Times New Roman" w:hAnsi="Times New Roman" w:cs="Times New Roman"/>
          <w:sz w:val="24"/>
          <w:szCs w:val="24"/>
        </w:rPr>
      </w:pPr>
    </w:p>
    <w:p w14:paraId="2358BBF2" w14:textId="77777777" w:rsidR="005A1C29" w:rsidRPr="00976D71" w:rsidRDefault="00623FA0" w:rsidP="0052620C">
      <w:pPr>
        <w:spacing w:line="240" w:lineRule="auto"/>
        <w:jc w:val="both"/>
        <w:rPr>
          <w:rFonts w:ascii="Times New Roman" w:hAnsi="Times New Roman" w:cs="Times New Roman"/>
          <w:b/>
          <w:sz w:val="24"/>
          <w:szCs w:val="24"/>
        </w:rPr>
      </w:pPr>
      <w:r w:rsidRPr="00131BA8">
        <w:rPr>
          <w:rFonts w:ascii="Times New Roman" w:hAnsi="Times New Roman" w:cs="Times New Roman"/>
          <w:b/>
          <w:sz w:val="24"/>
          <w:szCs w:val="24"/>
        </w:rPr>
        <w:t>Introduction: South Africa and the wider field of African literature</w:t>
      </w:r>
    </w:p>
    <w:p w14:paraId="1E2F08DC" w14:textId="77777777" w:rsidR="00D71270" w:rsidRDefault="008440BE" w:rsidP="009003F4">
      <w:pPr>
        <w:spacing w:after="0" w:line="480" w:lineRule="auto"/>
        <w:jc w:val="both"/>
        <w:rPr>
          <w:rFonts w:ascii="Times New Roman" w:hAnsi="Times New Roman" w:cs="Times New Roman"/>
          <w:sz w:val="24"/>
          <w:szCs w:val="24"/>
        </w:rPr>
      </w:pPr>
      <w:r w:rsidRPr="00976D71">
        <w:rPr>
          <w:rFonts w:ascii="Times New Roman" w:hAnsi="Times New Roman" w:cs="Times New Roman"/>
          <w:sz w:val="24"/>
          <w:szCs w:val="24"/>
        </w:rPr>
        <w:t>I</w:t>
      </w:r>
      <w:r w:rsidR="00D050C7" w:rsidRPr="00976D71">
        <w:rPr>
          <w:rFonts w:ascii="Times New Roman" w:hAnsi="Times New Roman" w:cs="Times New Roman"/>
          <w:sz w:val="24"/>
          <w:szCs w:val="24"/>
        </w:rPr>
        <w:t xml:space="preserve">n a special issue of </w:t>
      </w:r>
      <w:r w:rsidR="000A2848">
        <w:rPr>
          <w:rFonts w:ascii="Times New Roman" w:hAnsi="Times New Roman" w:cs="Times New Roman"/>
          <w:sz w:val="24"/>
          <w:szCs w:val="24"/>
        </w:rPr>
        <w:t xml:space="preserve">the South African journal </w:t>
      </w:r>
      <w:r w:rsidR="00D050C7" w:rsidRPr="00976D71">
        <w:rPr>
          <w:rFonts w:ascii="Times New Roman" w:hAnsi="Times New Roman" w:cs="Times New Roman"/>
          <w:i/>
          <w:sz w:val="24"/>
          <w:szCs w:val="24"/>
        </w:rPr>
        <w:t>Current Writing</w:t>
      </w:r>
      <w:r w:rsidR="00D050C7" w:rsidRPr="00976D71">
        <w:rPr>
          <w:rFonts w:ascii="Times New Roman" w:hAnsi="Times New Roman" w:cs="Times New Roman"/>
          <w:sz w:val="24"/>
          <w:szCs w:val="24"/>
        </w:rPr>
        <w:t xml:space="preserve"> </w:t>
      </w:r>
      <w:r w:rsidR="000A2848">
        <w:rPr>
          <w:rFonts w:ascii="Times New Roman" w:hAnsi="Times New Roman" w:cs="Times New Roman"/>
          <w:sz w:val="24"/>
          <w:szCs w:val="24"/>
        </w:rPr>
        <w:t xml:space="preserve">published </w:t>
      </w:r>
      <w:r w:rsidR="00D050C7" w:rsidRPr="00976D71">
        <w:rPr>
          <w:rFonts w:ascii="Times New Roman" w:hAnsi="Times New Roman" w:cs="Times New Roman"/>
          <w:sz w:val="24"/>
          <w:szCs w:val="24"/>
        </w:rPr>
        <w:t>in 1999</w:t>
      </w:r>
      <w:r w:rsidR="000A2848">
        <w:rPr>
          <w:rFonts w:ascii="Times New Roman" w:hAnsi="Times New Roman" w:cs="Times New Roman"/>
          <w:sz w:val="24"/>
          <w:szCs w:val="24"/>
        </w:rPr>
        <w:t>,</w:t>
      </w:r>
      <w:r w:rsidR="00D050C7" w:rsidRPr="00976D71">
        <w:rPr>
          <w:rFonts w:ascii="Times New Roman" w:hAnsi="Times New Roman" w:cs="Times New Roman"/>
          <w:sz w:val="24"/>
          <w:szCs w:val="24"/>
        </w:rPr>
        <w:t xml:space="preserve"> </w:t>
      </w:r>
      <w:r w:rsidRPr="00976D71">
        <w:rPr>
          <w:rFonts w:ascii="Times New Roman" w:hAnsi="Times New Roman" w:cs="Times New Roman"/>
          <w:sz w:val="24"/>
          <w:szCs w:val="24"/>
        </w:rPr>
        <w:t>J.</w:t>
      </w:r>
      <w:r w:rsidR="00CD0ECA">
        <w:rPr>
          <w:rFonts w:ascii="Times New Roman" w:hAnsi="Times New Roman" w:cs="Times New Roman"/>
          <w:sz w:val="24"/>
          <w:szCs w:val="24"/>
        </w:rPr>
        <w:t xml:space="preserve"> </w:t>
      </w:r>
      <w:r w:rsidRPr="00976D71">
        <w:rPr>
          <w:rFonts w:ascii="Times New Roman" w:hAnsi="Times New Roman" w:cs="Times New Roman"/>
          <w:sz w:val="24"/>
          <w:szCs w:val="24"/>
        </w:rPr>
        <w:t xml:space="preserve">U. Jacobs </w:t>
      </w:r>
      <w:r w:rsidR="00D050C7" w:rsidRPr="00976D71">
        <w:rPr>
          <w:rFonts w:ascii="Times New Roman" w:hAnsi="Times New Roman" w:cs="Times New Roman"/>
          <w:sz w:val="24"/>
          <w:szCs w:val="24"/>
        </w:rPr>
        <w:t>acknowledge</w:t>
      </w:r>
      <w:r w:rsidR="00CD0ECA">
        <w:rPr>
          <w:rFonts w:ascii="Times New Roman" w:hAnsi="Times New Roman" w:cs="Times New Roman"/>
          <w:sz w:val="24"/>
          <w:szCs w:val="24"/>
        </w:rPr>
        <w:t>d</w:t>
      </w:r>
      <w:r w:rsidR="00D050C7" w:rsidRPr="00976D71">
        <w:rPr>
          <w:rFonts w:ascii="Times New Roman" w:hAnsi="Times New Roman" w:cs="Times New Roman"/>
          <w:sz w:val="24"/>
          <w:szCs w:val="24"/>
        </w:rPr>
        <w:t xml:space="preserve"> that “for historical reasons, South African writing and its reception </w:t>
      </w:r>
      <w:r w:rsidR="00CD0ECA">
        <w:rPr>
          <w:rFonts w:ascii="Times New Roman" w:hAnsi="Times New Roman" w:cs="Times New Roman"/>
          <w:sz w:val="24"/>
          <w:szCs w:val="24"/>
        </w:rPr>
        <w:t>[</w:t>
      </w:r>
      <w:r w:rsidR="00D050C7" w:rsidRPr="00976D71">
        <w:rPr>
          <w:rFonts w:ascii="Times New Roman" w:hAnsi="Times New Roman" w:cs="Times New Roman"/>
          <w:sz w:val="24"/>
          <w:szCs w:val="24"/>
        </w:rPr>
        <w:t>ha</w:t>
      </w:r>
      <w:r w:rsidR="00CD0ECA">
        <w:rPr>
          <w:rFonts w:ascii="Times New Roman" w:hAnsi="Times New Roman" w:cs="Times New Roman"/>
          <w:sz w:val="24"/>
          <w:szCs w:val="24"/>
        </w:rPr>
        <w:t>d]</w:t>
      </w:r>
      <w:r w:rsidR="00D050C7" w:rsidRPr="00976D71">
        <w:rPr>
          <w:rFonts w:ascii="Times New Roman" w:hAnsi="Times New Roman" w:cs="Times New Roman"/>
          <w:sz w:val="24"/>
          <w:szCs w:val="24"/>
        </w:rPr>
        <w:t xml:space="preserve"> been largely divorced from other African literatures and the debates around them</w:t>
      </w:r>
      <w:r w:rsidR="00D050C7" w:rsidRPr="004A67B4">
        <w:rPr>
          <w:rFonts w:ascii="Times New Roman" w:hAnsi="Times New Roman" w:cs="Times New Roman"/>
          <w:sz w:val="24"/>
          <w:szCs w:val="24"/>
        </w:rPr>
        <w:t xml:space="preserve">” </w:t>
      </w:r>
      <w:r w:rsidR="003969DB" w:rsidRPr="004A67B4">
        <w:rPr>
          <w:rFonts w:ascii="Times New Roman" w:hAnsi="Times New Roman" w:cs="Times New Roman"/>
          <w:sz w:val="24"/>
          <w:szCs w:val="24"/>
        </w:rPr>
        <w:t>(i)</w:t>
      </w:r>
      <w:r w:rsidR="00D050C7" w:rsidRPr="004A67B4">
        <w:rPr>
          <w:rFonts w:ascii="Times New Roman" w:hAnsi="Times New Roman" w:cs="Times New Roman"/>
          <w:sz w:val="24"/>
          <w:szCs w:val="24"/>
        </w:rPr>
        <w:t>.</w:t>
      </w:r>
      <w:r w:rsidR="00D050C7" w:rsidRPr="00976D71">
        <w:rPr>
          <w:rFonts w:ascii="Times New Roman" w:hAnsi="Times New Roman" w:cs="Times New Roman"/>
          <w:sz w:val="24"/>
          <w:szCs w:val="24"/>
        </w:rPr>
        <w:t xml:space="preserve"> </w:t>
      </w:r>
      <w:r w:rsidR="00730895" w:rsidRPr="00976D71">
        <w:rPr>
          <w:rFonts w:ascii="Times New Roman" w:hAnsi="Times New Roman" w:cs="Times New Roman"/>
          <w:sz w:val="24"/>
          <w:szCs w:val="24"/>
        </w:rPr>
        <w:t xml:space="preserve">The theme </w:t>
      </w:r>
      <w:r w:rsidR="0006154E" w:rsidRPr="00976D71">
        <w:rPr>
          <w:rFonts w:ascii="Times New Roman" w:hAnsi="Times New Roman" w:cs="Times New Roman"/>
          <w:sz w:val="24"/>
          <w:szCs w:val="24"/>
        </w:rPr>
        <w:t>of th</w:t>
      </w:r>
      <w:r w:rsidR="00CD0ECA">
        <w:rPr>
          <w:rFonts w:ascii="Times New Roman" w:hAnsi="Times New Roman" w:cs="Times New Roman"/>
          <w:sz w:val="24"/>
          <w:szCs w:val="24"/>
        </w:rPr>
        <w:t>at</w:t>
      </w:r>
      <w:r w:rsidR="0006154E" w:rsidRPr="00976D71">
        <w:rPr>
          <w:rFonts w:ascii="Times New Roman" w:hAnsi="Times New Roman" w:cs="Times New Roman"/>
          <w:sz w:val="24"/>
          <w:szCs w:val="24"/>
        </w:rPr>
        <w:t xml:space="preserve"> issue, “Return to Africa”</w:t>
      </w:r>
      <w:r w:rsidR="00AE3B39" w:rsidRPr="00976D71">
        <w:rPr>
          <w:rFonts w:ascii="Times New Roman" w:hAnsi="Times New Roman" w:cs="Times New Roman"/>
          <w:sz w:val="24"/>
          <w:szCs w:val="24"/>
        </w:rPr>
        <w:t>,</w:t>
      </w:r>
      <w:r w:rsidR="0006154E" w:rsidRPr="00976D71">
        <w:rPr>
          <w:rFonts w:ascii="Times New Roman" w:hAnsi="Times New Roman" w:cs="Times New Roman"/>
          <w:sz w:val="24"/>
          <w:szCs w:val="24"/>
        </w:rPr>
        <w:t xml:space="preserve"> reflect</w:t>
      </w:r>
      <w:r w:rsidR="00CD0ECA">
        <w:rPr>
          <w:rFonts w:ascii="Times New Roman" w:hAnsi="Times New Roman" w:cs="Times New Roman"/>
          <w:sz w:val="24"/>
          <w:szCs w:val="24"/>
        </w:rPr>
        <w:t>ed</w:t>
      </w:r>
      <w:r w:rsidR="0006154E" w:rsidRPr="00976D71">
        <w:rPr>
          <w:rFonts w:ascii="Times New Roman" w:hAnsi="Times New Roman" w:cs="Times New Roman"/>
          <w:sz w:val="24"/>
          <w:szCs w:val="24"/>
        </w:rPr>
        <w:t xml:space="preserve"> its underlying objective to</w:t>
      </w:r>
      <w:r w:rsidR="00730895" w:rsidRPr="00976D71">
        <w:rPr>
          <w:rFonts w:ascii="Times New Roman" w:hAnsi="Times New Roman" w:cs="Times New Roman"/>
          <w:sz w:val="24"/>
          <w:szCs w:val="24"/>
        </w:rPr>
        <w:t xml:space="preserve"> </w:t>
      </w:r>
      <w:r w:rsidR="00324D17" w:rsidRPr="00976D71">
        <w:rPr>
          <w:rFonts w:ascii="Times New Roman" w:hAnsi="Times New Roman" w:cs="Times New Roman"/>
          <w:sz w:val="24"/>
          <w:szCs w:val="24"/>
        </w:rPr>
        <w:t>“try and re-situate South African literature in the larger context of African writing</w:t>
      </w:r>
      <w:r w:rsidR="00324D17" w:rsidRPr="00B50A00">
        <w:rPr>
          <w:rFonts w:ascii="Times New Roman" w:hAnsi="Times New Roman" w:cs="Times New Roman"/>
          <w:sz w:val="24"/>
          <w:szCs w:val="24"/>
        </w:rPr>
        <w:t xml:space="preserve">” </w:t>
      </w:r>
      <w:r w:rsidR="003969DB" w:rsidRPr="00B50A00">
        <w:rPr>
          <w:rFonts w:ascii="Times New Roman" w:hAnsi="Times New Roman" w:cs="Times New Roman"/>
          <w:sz w:val="24"/>
          <w:szCs w:val="24"/>
        </w:rPr>
        <w:t>(i)</w:t>
      </w:r>
      <w:r w:rsidR="00324D17" w:rsidRPr="00B50A00">
        <w:rPr>
          <w:rFonts w:ascii="Times New Roman" w:hAnsi="Times New Roman" w:cs="Times New Roman"/>
          <w:sz w:val="24"/>
          <w:szCs w:val="24"/>
        </w:rPr>
        <w:t>.</w:t>
      </w:r>
      <w:r w:rsidR="00324D17" w:rsidRPr="00976D71">
        <w:rPr>
          <w:rFonts w:ascii="Times New Roman" w:hAnsi="Times New Roman" w:cs="Times New Roman"/>
          <w:sz w:val="24"/>
          <w:szCs w:val="24"/>
        </w:rPr>
        <w:t xml:space="preserve"> </w:t>
      </w:r>
      <w:r w:rsidR="00D71270">
        <w:rPr>
          <w:rFonts w:ascii="Times New Roman" w:hAnsi="Times New Roman" w:cs="Times New Roman"/>
          <w:sz w:val="24"/>
          <w:szCs w:val="24"/>
        </w:rPr>
        <w:t>However</w:t>
      </w:r>
      <w:r w:rsidR="00AB272F" w:rsidRPr="00976D71">
        <w:rPr>
          <w:rFonts w:ascii="Times New Roman" w:hAnsi="Times New Roman" w:cs="Times New Roman"/>
          <w:sz w:val="24"/>
          <w:szCs w:val="24"/>
        </w:rPr>
        <w:t>, t</w:t>
      </w:r>
      <w:r w:rsidR="00025587" w:rsidRPr="00976D71">
        <w:rPr>
          <w:rFonts w:ascii="Times New Roman" w:hAnsi="Times New Roman" w:cs="Times New Roman"/>
          <w:sz w:val="24"/>
          <w:szCs w:val="24"/>
        </w:rPr>
        <w:t xml:space="preserve">his </w:t>
      </w:r>
      <w:r w:rsidR="0006154E" w:rsidRPr="00976D71">
        <w:rPr>
          <w:rFonts w:ascii="Times New Roman" w:hAnsi="Times New Roman" w:cs="Times New Roman"/>
          <w:sz w:val="24"/>
          <w:szCs w:val="24"/>
        </w:rPr>
        <w:t>aim</w:t>
      </w:r>
      <w:r w:rsidR="00025587" w:rsidRPr="00976D71">
        <w:rPr>
          <w:rFonts w:ascii="Times New Roman" w:hAnsi="Times New Roman" w:cs="Times New Roman"/>
          <w:sz w:val="24"/>
          <w:szCs w:val="24"/>
        </w:rPr>
        <w:t xml:space="preserve"> </w:t>
      </w:r>
      <w:r w:rsidR="00D71270">
        <w:rPr>
          <w:rFonts w:ascii="Times New Roman" w:hAnsi="Times New Roman" w:cs="Times New Roman"/>
          <w:sz w:val="24"/>
          <w:szCs w:val="24"/>
        </w:rPr>
        <w:t>turned out to be</w:t>
      </w:r>
      <w:r w:rsidR="00324D17" w:rsidRPr="00976D71">
        <w:rPr>
          <w:rFonts w:ascii="Times New Roman" w:hAnsi="Times New Roman" w:cs="Times New Roman"/>
          <w:sz w:val="24"/>
          <w:szCs w:val="24"/>
        </w:rPr>
        <w:t xml:space="preserve"> merely an initial step towards establishing a new field of compa</w:t>
      </w:r>
      <w:r w:rsidR="00F96B44" w:rsidRPr="00976D71">
        <w:rPr>
          <w:rFonts w:ascii="Times New Roman" w:hAnsi="Times New Roman" w:cs="Times New Roman"/>
          <w:sz w:val="24"/>
          <w:szCs w:val="24"/>
        </w:rPr>
        <w:t>rative scholarship</w:t>
      </w:r>
      <w:r w:rsidR="00CD0ECA">
        <w:rPr>
          <w:rFonts w:ascii="Times New Roman" w:hAnsi="Times New Roman" w:cs="Times New Roman"/>
          <w:sz w:val="24"/>
          <w:szCs w:val="24"/>
        </w:rPr>
        <w:t>,</w:t>
      </w:r>
      <w:r w:rsidR="00F96B44" w:rsidRPr="00976D71">
        <w:rPr>
          <w:rFonts w:ascii="Times New Roman" w:hAnsi="Times New Roman" w:cs="Times New Roman"/>
          <w:sz w:val="24"/>
          <w:szCs w:val="24"/>
        </w:rPr>
        <w:t xml:space="preserve"> </w:t>
      </w:r>
      <w:r w:rsidR="00D71270">
        <w:rPr>
          <w:rFonts w:ascii="Times New Roman" w:hAnsi="Times New Roman" w:cs="Times New Roman"/>
          <w:sz w:val="24"/>
          <w:szCs w:val="24"/>
        </w:rPr>
        <w:t>given that</w:t>
      </w:r>
      <w:r w:rsidR="00D71270" w:rsidRPr="00976D71">
        <w:rPr>
          <w:rFonts w:ascii="Times New Roman" w:hAnsi="Times New Roman" w:cs="Times New Roman"/>
          <w:sz w:val="24"/>
          <w:szCs w:val="24"/>
        </w:rPr>
        <w:t xml:space="preserve"> </w:t>
      </w:r>
      <w:r w:rsidR="00324D17" w:rsidRPr="00976D71">
        <w:rPr>
          <w:rFonts w:ascii="Times New Roman" w:hAnsi="Times New Roman" w:cs="Times New Roman"/>
          <w:sz w:val="24"/>
          <w:szCs w:val="24"/>
        </w:rPr>
        <w:t>South African literary critics still seem to be working large</w:t>
      </w:r>
      <w:r w:rsidR="00840AB1">
        <w:rPr>
          <w:rFonts w:ascii="Times New Roman" w:hAnsi="Times New Roman" w:cs="Times New Roman"/>
          <w:sz w:val="24"/>
          <w:szCs w:val="24"/>
        </w:rPr>
        <w:t>ly within nationally or western-</w:t>
      </w:r>
      <w:r w:rsidR="00324D17" w:rsidRPr="00976D71">
        <w:rPr>
          <w:rFonts w:ascii="Times New Roman" w:hAnsi="Times New Roman" w:cs="Times New Roman"/>
          <w:sz w:val="24"/>
          <w:szCs w:val="24"/>
        </w:rPr>
        <w:t xml:space="preserve">based critical paradigms. While a new body of comparative scholarship dedicated to the study of South-South relations and migratory processes </w:t>
      </w:r>
      <w:r w:rsidR="00B00701" w:rsidRPr="00976D71">
        <w:rPr>
          <w:rFonts w:ascii="Times New Roman" w:hAnsi="Times New Roman" w:cs="Times New Roman"/>
          <w:sz w:val="24"/>
          <w:szCs w:val="24"/>
        </w:rPr>
        <w:t xml:space="preserve">represented in works of fiction </w:t>
      </w:r>
      <w:r w:rsidR="00324D17" w:rsidRPr="00976D71">
        <w:rPr>
          <w:rFonts w:ascii="Times New Roman" w:hAnsi="Times New Roman" w:cs="Times New Roman"/>
          <w:sz w:val="24"/>
          <w:szCs w:val="24"/>
        </w:rPr>
        <w:t xml:space="preserve">has begun to emerge, this mainly centres on the Indian Ocean </w:t>
      </w:r>
      <w:r w:rsidR="00D71270" w:rsidRPr="00976D71">
        <w:rPr>
          <w:rFonts w:ascii="Times New Roman" w:hAnsi="Times New Roman" w:cs="Times New Roman"/>
          <w:sz w:val="24"/>
          <w:szCs w:val="24"/>
        </w:rPr>
        <w:t xml:space="preserve">world </w:t>
      </w:r>
      <w:r w:rsidR="00324D17" w:rsidRPr="00976D71">
        <w:rPr>
          <w:rFonts w:ascii="Times New Roman" w:hAnsi="Times New Roman" w:cs="Times New Roman"/>
          <w:sz w:val="24"/>
          <w:szCs w:val="24"/>
        </w:rPr>
        <w:t>and India in particular</w:t>
      </w:r>
      <w:r w:rsidR="00CB5D92">
        <w:rPr>
          <w:rFonts w:ascii="Times New Roman" w:hAnsi="Times New Roman" w:cs="Times New Roman"/>
          <w:sz w:val="24"/>
          <w:szCs w:val="24"/>
        </w:rPr>
        <w:t xml:space="preserve"> (see Frenkel; Gupta, Hofmeyr and Pearson</w:t>
      </w:r>
      <w:r w:rsidR="00D71270">
        <w:rPr>
          <w:rFonts w:ascii="Times New Roman" w:hAnsi="Times New Roman" w:cs="Times New Roman"/>
          <w:sz w:val="24"/>
          <w:szCs w:val="24"/>
        </w:rPr>
        <w:t>;</w:t>
      </w:r>
      <w:r w:rsidR="00CB5D92">
        <w:rPr>
          <w:rFonts w:ascii="Times New Roman" w:hAnsi="Times New Roman" w:cs="Times New Roman"/>
          <w:sz w:val="24"/>
          <w:szCs w:val="24"/>
        </w:rPr>
        <w:t xml:space="preserve"> Hofmeyr; Samuelson).</w:t>
      </w:r>
      <w:r w:rsidR="00324D17" w:rsidRPr="00976D71">
        <w:rPr>
          <w:rFonts w:ascii="Times New Roman" w:hAnsi="Times New Roman" w:cs="Times New Roman"/>
          <w:sz w:val="24"/>
          <w:szCs w:val="24"/>
        </w:rPr>
        <w:t xml:space="preserve"> </w:t>
      </w:r>
      <w:r w:rsidR="00BC7A71" w:rsidRPr="00976D71">
        <w:rPr>
          <w:rFonts w:ascii="Times New Roman" w:hAnsi="Times New Roman" w:cs="Times New Roman"/>
          <w:sz w:val="24"/>
          <w:szCs w:val="24"/>
        </w:rPr>
        <w:t>By contrast, t</w:t>
      </w:r>
      <w:r w:rsidR="00290A51" w:rsidRPr="00976D71">
        <w:rPr>
          <w:rFonts w:ascii="Times New Roman" w:hAnsi="Times New Roman" w:cs="Times New Roman"/>
          <w:sz w:val="24"/>
          <w:szCs w:val="24"/>
        </w:rPr>
        <w:t xml:space="preserve">he </w:t>
      </w:r>
      <w:r w:rsidR="00A05168" w:rsidRPr="00976D71">
        <w:rPr>
          <w:rFonts w:ascii="Times New Roman" w:hAnsi="Times New Roman" w:cs="Times New Roman"/>
          <w:sz w:val="24"/>
          <w:szCs w:val="24"/>
        </w:rPr>
        <w:t xml:space="preserve">positioning of </w:t>
      </w:r>
      <w:r w:rsidR="00290A51" w:rsidRPr="00976D71">
        <w:rPr>
          <w:rFonts w:ascii="Times New Roman" w:hAnsi="Times New Roman" w:cs="Times New Roman"/>
          <w:sz w:val="24"/>
          <w:szCs w:val="24"/>
        </w:rPr>
        <w:lastRenderedPageBreak/>
        <w:t xml:space="preserve">South African literature </w:t>
      </w:r>
      <w:r w:rsidR="00BC7A71" w:rsidRPr="00976D71">
        <w:rPr>
          <w:rFonts w:ascii="Times New Roman" w:hAnsi="Times New Roman" w:cs="Times New Roman"/>
          <w:sz w:val="24"/>
          <w:szCs w:val="24"/>
        </w:rPr>
        <w:t xml:space="preserve">as apart from </w:t>
      </w:r>
      <w:r w:rsidR="00290A51" w:rsidRPr="00976D71">
        <w:rPr>
          <w:rFonts w:ascii="Times New Roman" w:hAnsi="Times New Roman" w:cs="Times New Roman"/>
          <w:sz w:val="24"/>
          <w:szCs w:val="24"/>
        </w:rPr>
        <w:t>other African literatures</w:t>
      </w:r>
      <w:r w:rsidR="00AD2E26" w:rsidRPr="00976D71">
        <w:rPr>
          <w:rFonts w:ascii="Times New Roman" w:hAnsi="Times New Roman" w:cs="Times New Roman"/>
          <w:sz w:val="24"/>
          <w:szCs w:val="24"/>
        </w:rPr>
        <w:t xml:space="preserve"> </w:t>
      </w:r>
      <w:r w:rsidR="00290A51" w:rsidRPr="00976D71">
        <w:rPr>
          <w:rFonts w:ascii="Times New Roman" w:hAnsi="Times New Roman" w:cs="Times New Roman"/>
          <w:sz w:val="24"/>
          <w:szCs w:val="24"/>
        </w:rPr>
        <w:t xml:space="preserve">appears </w:t>
      </w:r>
      <w:r w:rsidR="00AD2E26" w:rsidRPr="00976D71">
        <w:rPr>
          <w:rFonts w:ascii="Times New Roman" w:hAnsi="Times New Roman" w:cs="Times New Roman"/>
          <w:sz w:val="24"/>
          <w:szCs w:val="24"/>
        </w:rPr>
        <w:t xml:space="preserve">to be taking </w:t>
      </w:r>
      <w:r w:rsidR="00D71270">
        <w:rPr>
          <w:rFonts w:ascii="Times New Roman" w:hAnsi="Times New Roman" w:cs="Times New Roman"/>
          <w:sz w:val="24"/>
          <w:szCs w:val="24"/>
        </w:rPr>
        <w:t>a good deal</w:t>
      </w:r>
      <w:r w:rsidR="00D71270" w:rsidRPr="00976D71">
        <w:rPr>
          <w:rFonts w:ascii="Times New Roman" w:hAnsi="Times New Roman" w:cs="Times New Roman"/>
          <w:sz w:val="24"/>
          <w:szCs w:val="24"/>
        </w:rPr>
        <w:t xml:space="preserve"> </w:t>
      </w:r>
      <w:r w:rsidR="00AD2E26" w:rsidRPr="00976D71">
        <w:rPr>
          <w:rFonts w:ascii="Times New Roman" w:hAnsi="Times New Roman" w:cs="Times New Roman"/>
          <w:sz w:val="24"/>
          <w:szCs w:val="24"/>
        </w:rPr>
        <w:t>longer</w:t>
      </w:r>
      <w:r w:rsidR="00290A51" w:rsidRPr="00976D71">
        <w:rPr>
          <w:rFonts w:ascii="Times New Roman" w:hAnsi="Times New Roman" w:cs="Times New Roman"/>
          <w:sz w:val="24"/>
          <w:szCs w:val="24"/>
        </w:rPr>
        <w:t xml:space="preserve"> to</w:t>
      </w:r>
      <w:r w:rsidR="00A05168" w:rsidRPr="00976D71">
        <w:rPr>
          <w:rFonts w:ascii="Times New Roman" w:hAnsi="Times New Roman" w:cs="Times New Roman"/>
          <w:sz w:val="24"/>
          <w:szCs w:val="24"/>
        </w:rPr>
        <w:t xml:space="preserve"> dis</w:t>
      </w:r>
      <w:r w:rsidR="00AD2E26" w:rsidRPr="00976D71">
        <w:rPr>
          <w:rFonts w:ascii="Times New Roman" w:hAnsi="Times New Roman" w:cs="Times New Roman"/>
          <w:sz w:val="24"/>
          <w:szCs w:val="24"/>
        </w:rPr>
        <w:t>solve</w:t>
      </w:r>
      <w:r w:rsidR="00A05168" w:rsidRPr="00976D71">
        <w:rPr>
          <w:rFonts w:ascii="Times New Roman" w:hAnsi="Times New Roman" w:cs="Times New Roman"/>
          <w:sz w:val="24"/>
          <w:szCs w:val="24"/>
        </w:rPr>
        <w:t xml:space="preserve">. </w:t>
      </w:r>
    </w:p>
    <w:p w14:paraId="0D73A083" w14:textId="77777777" w:rsidR="0066631F" w:rsidRPr="00976D71" w:rsidRDefault="00D71270" w:rsidP="0065173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Historically speaking, the </w:t>
      </w:r>
      <w:r w:rsidR="006414BD">
        <w:rPr>
          <w:rFonts w:ascii="Times New Roman" w:hAnsi="Times New Roman" w:cs="Times New Roman"/>
          <w:sz w:val="24"/>
          <w:szCs w:val="24"/>
        </w:rPr>
        <w:t>gulf between South African literature and writing from elsewhere on the continent</w:t>
      </w:r>
      <w:r w:rsidR="00326594" w:rsidRPr="00976D71">
        <w:rPr>
          <w:rFonts w:ascii="Times New Roman" w:hAnsi="Times New Roman" w:cs="Times New Roman"/>
          <w:sz w:val="24"/>
          <w:szCs w:val="24"/>
        </w:rPr>
        <w:t xml:space="preserve"> </w:t>
      </w:r>
      <w:r w:rsidR="00A3189A" w:rsidRPr="00976D71">
        <w:rPr>
          <w:rFonts w:ascii="Times New Roman" w:hAnsi="Times New Roman" w:cs="Times New Roman"/>
          <w:sz w:val="24"/>
          <w:szCs w:val="24"/>
        </w:rPr>
        <w:t>widened</w:t>
      </w:r>
      <w:r w:rsidR="003960F4" w:rsidRPr="00976D71">
        <w:rPr>
          <w:rFonts w:ascii="Times New Roman" w:hAnsi="Times New Roman" w:cs="Times New Roman"/>
          <w:sz w:val="24"/>
          <w:szCs w:val="24"/>
        </w:rPr>
        <w:t xml:space="preserve"> particularly during </w:t>
      </w:r>
      <w:r w:rsidR="00326594" w:rsidRPr="00976D71">
        <w:rPr>
          <w:rFonts w:ascii="Times New Roman" w:hAnsi="Times New Roman" w:cs="Times New Roman"/>
          <w:sz w:val="24"/>
          <w:szCs w:val="24"/>
        </w:rPr>
        <w:t xml:space="preserve">the </w:t>
      </w:r>
      <w:r w:rsidR="003F14DF" w:rsidRPr="00976D71">
        <w:rPr>
          <w:rFonts w:ascii="Times New Roman" w:hAnsi="Times New Roman" w:cs="Times New Roman"/>
          <w:sz w:val="24"/>
          <w:szCs w:val="24"/>
        </w:rPr>
        <w:t xml:space="preserve">post-independence </w:t>
      </w:r>
      <w:r>
        <w:rPr>
          <w:rFonts w:ascii="Times New Roman" w:hAnsi="Times New Roman" w:cs="Times New Roman"/>
          <w:sz w:val="24"/>
          <w:szCs w:val="24"/>
        </w:rPr>
        <w:t>era</w:t>
      </w:r>
      <w:r w:rsidRPr="00976D71">
        <w:rPr>
          <w:rFonts w:ascii="Times New Roman" w:hAnsi="Times New Roman" w:cs="Times New Roman"/>
          <w:sz w:val="24"/>
          <w:szCs w:val="24"/>
        </w:rPr>
        <w:t xml:space="preserve"> </w:t>
      </w:r>
      <w:r>
        <w:rPr>
          <w:rFonts w:ascii="Times New Roman" w:hAnsi="Times New Roman" w:cs="Times New Roman"/>
          <w:sz w:val="24"/>
          <w:szCs w:val="24"/>
        </w:rPr>
        <w:t>of</w:t>
      </w:r>
      <w:r w:rsidRPr="00976D71">
        <w:rPr>
          <w:rFonts w:ascii="Times New Roman" w:hAnsi="Times New Roman" w:cs="Times New Roman"/>
          <w:sz w:val="24"/>
          <w:szCs w:val="24"/>
        </w:rPr>
        <w:t xml:space="preserve"> </w:t>
      </w:r>
      <w:r w:rsidR="003F14DF" w:rsidRPr="00976D71">
        <w:rPr>
          <w:rFonts w:ascii="Times New Roman" w:hAnsi="Times New Roman" w:cs="Times New Roman"/>
          <w:sz w:val="24"/>
          <w:szCs w:val="24"/>
        </w:rPr>
        <w:t>many African countries, when African writers felt propelled to voice their disillusion</w:t>
      </w:r>
      <w:r>
        <w:rPr>
          <w:rFonts w:ascii="Times New Roman" w:hAnsi="Times New Roman" w:cs="Times New Roman"/>
          <w:sz w:val="24"/>
          <w:szCs w:val="24"/>
        </w:rPr>
        <w:t>ment</w:t>
      </w:r>
      <w:r w:rsidR="003F14DF" w:rsidRPr="00976D71">
        <w:rPr>
          <w:rFonts w:ascii="Times New Roman" w:hAnsi="Times New Roman" w:cs="Times New Roman"/>
          <w:sz w:val="24"/>
          <w:szCs w:val="24"/>
        </w:rPr>
        <w:t xml:space="preserve"> </w:t>
      </w:r>
      <w:r>
        <w:rPr>
          <w:rFonts w:ascii="Times New Roman" w:hAnsi="Times New Roman" w:cs="Times New Roman"/>
          <w:sz w:val="24"/>
          <w:szCs w:val="24"/>
        </w:rPr>
        <w:t>and</w:t>
      </w:r>
      <w:r w:rsidR="003F14DF" w:rsidRPr="00976D71">
        <w:rPr>
          <w:rFonts w:ascii="Times New Roman" w:hAnsi="Times New Roman" w:cs="Times New Roman"/>
          <w:sz w:val="24"/>
          <w:szCs w:val="24"/>
        </w:rPr>
        <w:t xml:space="preserve"> </w:t>
      </w:r>
      <w:r w:rsidR="00483B8D" w:rsidRPr="00976D71">
        <w:rPr>
          <w:rFonts w:ascii="Times New Roman" w:hAnsi="Times New Roman" w:cs="Times New Roman"/>
          <w:sz w:val="24"/>
          <w:szCs w:val="24"/>
        </w:rPr>
        <w:t xml:space="preserve">feeling of </w:t>
      </w:r>
      <w:r w:rsidR="003F14DF" w:rsidRPr="00976D71">
        <w:rPr>
          <w:rFonts w:ascii="Times New Roman" w:hAnsi="Times New Roman" w:cs="Times New Roman"/>
          <w:sz w:val="24"/>
          <w:szCs w:val="24"/>
        </w:rPr>
        <w:t xml:space="preserve">betrayal by </w:t>
      </w:r>
      <w:r w:rsidR="00483B8D" w:rsidRPr="00976D71">
        <w:rPr>
          <w:rFonts w:ascii="Times New Roman" w:hAnsi="Times New Roman" w:cs="Times New Roman"/>
          <w:sz w:val="24"/>
          <w:szCs w:val="24"/>
        </w:rPr>
        <w:t xml:space="preserve">the </w:t>
      </w:r>
      <w:r w:rsidR="003F14DF" w:rsidRPr="00976D71">
        <w:rPr>
          <w:rFonts w:ascii="Times New Roman" w:hAnsi="Times New Roman" w:cs="Times New Roman"/>
          <w:sz w:val="24"/>
          <w:szCs w:val="24"/>
        </w:rPr>
        <w:t xml:space="preserve">postcolonial leadership. </w:t>
      </w:r>
      <w:r w:rsidR="001746F6">
        <w:rPr>
          <w:rFonts w:ascii="Times New Roman" w:hAnsi="Times New Roman" w:cs="Times New Roman"/>
          <w:sz w:val="24"/>
          <w:szCs w:val="24"/>
        </w:rPr>
        <w:t>T</w:t>
      </w:r>
      <w:r w:rsidR="00483B8D" w:rsidRPr="00976D71">
        <w:rPr>
          <w:rFonts w:ascii="Times New Roman" w:hAnsi="Times New Roman" w:cs="Times New Roman"/>
          <w:sz w:val="24"/>
          <w:szCs w:val="24"/>
        </w:rPr>
        <w:t>h</w:t>
      </w:r>
      <w:r w:rsidR="00A3189A" w:rsidRPr="00976D71">
        <w:rPr>
          <w:rFonts w:ascii="Times New Roman" w:hAnsi="Times New Roman" w:cs="Times New Roman"/>
          <w:sz w:val="24"/>
          <w:szCs w:val="24"/>
        </w:rPr>
        <w:t>is</w:t>
      </w:r>
      <w:r w:rsidR="00326594" w:rsidRPr="00976D71">
        <w:rPr>
          <w:rFonts w:ascii="Times New Roman" w:hAnsi="Times New Roman" w:cs="Times New Roman"/>
          <w:sz w:val="24"/>
          <w:szCs w:val="24"/>
        </w:rPr>
        <w:t xml:space="preserve"> setting-in of po</w:t>
      </w:r>
      <w:r w:rsidR="001746F6">
        <w:rPr>
          <w:rFonts w:ascii="Times New Roman" w:hAnsi="Times New Roman" w:cs="Times New Roman"/>
          <w:sz w:val="24"/>
          <w:szCs w:val="24"/>
        </w:rPr>
        <w:t xml:space="preserve">st-independence seemed to reverse the future prospects of </w:t>
      </w:r>
      <w:r w:rsidR="00A249B5">
        <w:rPr>
          <w:rFonts w:ascii="Times New Roman" w:hAnsi="Times New Roman" w:cs="Times New Roman"/>
          <w:sz w:val="24"/>
          <w:szCs w:val="24"/>
        </w:rPr>
        <w:t>writers from independent African countries and their colleagues in the South</w:t>
      </w:r>
      <w:r w:rsidR="00483B8D" w:rsidRPr="00976D71">
        <w:rPr>
          <w:rFonts w:ascii="Times New Roman" w:hAnsi="Times New Roman" w:cs="Times New Roman"/>
          <w:sz w:val="24"/>
          <w:szCs w:val="24"/>
        </w:rPr>
        <w:t xml:space="preserve">. </w:t>
      </w:r>
      <w:r w:rsidR="00AC6FCA">
        <w:rPr>
          <w:rFonts w:ascii="Times New Roman" w:hAnsi="Times New Roman" w:cs="Times New Roman"/>
          <w:sz w:val="24"/>
          <w:szCs w:val="24"/>
        </w:rPr>
        <w:t xml:space="preserve">In his 1967 essay “The Writer in an African State”, </w:t>
      </w:r>
      <w:r w:rsidR="00A249B5">
        <w:rPr>
          <w:rFonts w:ascii="Times New Roman" w:hAnsi="Times New Roman" w:cs="Times New Roman"/>
          <w:sz w:val="24"/>
          <w:szCs w:val="24"/>
        </w:rPr>
        <w:t xml:space="preserve">Wole Soyinka </w:t>
      </w:r>
      <w:r w:rsidR="00B37796">
        <w:rPr>
          <w:rFonts w:ascii="Times New Roman" w:hAnsi="Times New Roman" w:cs="Times New Roman"/>
          <w:sz w:val="24"/>
          <w:szCs w:val="24"/>
        </w:rPr>
        <w:t>note</w:t>
      </w:r>
      <w:r>
        <w:rPr>
          <w:rFonts w:ascii="Times New Roman" w:hAnsi="Times New Roman" w:cs="Times New Roman"/>
          <w:sz w:val="24"/>
          <w:szCs w:val="24"/>
        </w:rPr>
        <w:t>d</w:t>
      </w:r>
      <w:r w:rsidR="00B37796">
        <w:rPr>
          <w:rFonts w:ascii="Times New Roman" w:hAnsi="Times New Roman" w:cs="Times New Roman"/>
          <w:sz w:val="24"/>
          <w:szCs w:val="24"/>
        </w:rPr>
        <w:t xml:space="preserve"> </w:t>
      </w:r>
      <w:r w:rsidR="00F04C23">
        <w:rPr>
          <w:rFonts w:ascii="Times New Roman" w:hAnsi="Times New Roman" w:cs="Times New Roman"/>
          <w:sz w:val="24"/>
          <w:szCs w:val="24"/>
        </w:rPr>
        <w:t xml:space="preserve">that </w:t>
      </w:r>
      <w:r w:rsidR="00AC6FCA">
        <w:rPr>
          <w:rFonts w:ascii="Times New Roman" w:hAnsi="Times New Roman" w:cs="Times New Roman"/>
          <w:sz w:val="24"/>
          <w:szCs w:val="24"/>
        </w:rPr>
        <w:t xml:space="preserve">South African </w:t>
      </w:r>
      <w:r w:rsidR="00F04C23">
        <w:rPr>
          <w:rFonts w:ascii="Times New Roman" w:hAnsi="Times New Roman" w:cs="Times New Roman"/>
          <w:sz w:val="24"/>
          <w:szCs w:val="24"/>
        </w:rPr>
        <w:t xml:space="preserve">authors – given the dire political circumstances – could still rightfully infuse their writing with the </w:t>
      </w:r>
      <w:r w:rsidR="00AC6FCA">
        <w:rPr>
          <w:rFonts w:ascii="Times New Roman" w:hAnsi="Times New Roman" w:cs="Times New Roman"/>
          <w:sz w:val="24"/>
          <w:szCs w:val="24"/>
        </w:rPr>
        <w:t xml:space="preserve">hope for a better future, </w:t>
      </w:r>
      <w:r w:rsidR="00493DF6">
        <w:rPr>
          <w:rFonts w:ascii="Times New Roman" w:hAnsi="Times New Roman" w:cs="Times New Roman"/>
          <w:sz w:val="24"/>
          <w:szCs w:val="24"/>
        </w:rPr>
        <w:t xml:space="preserve">while </w:t>
      </w:r>
      <w:r w:rsidR="00AC6FCA">
        <w:rPr>
          <w:rFonts w:ascii="Times New Roman" w:hAnsi="Times New Roman" w:cs="Times New Roman"/>
          <w:sz w:val="24"/>
          <w:szCs w:val="24"/>
        </w:rPr>
        <w:t xml:space="preserve">the “non-South African writer” </w:t>
      </w:r>
      <w:r w:rsidR="00F04C23">
        <w:rPr>
          <w:rFonts w:ascii="Times New Roman" w:hAnsi="Times New Roman" w:cs="Times New Roman"/>
          <w:sz w:val="24"/>
          <w:szCs w:val="24"/>
        </w:rPr>
        <w:t xml:space="preserve">no longer </w:t>
      </w:r>
      <w:r w:rsidR="007B52F8">
        <w:rPr>
          <w:rFonts w:ascii="Times New Roman" w:hAnsi="Times New Roman" w:cs="Times New Roman"/>
          <w:sz w:val="24"/>
          <w:szCs w:val="24"/>
        </w:rPr>
        <w:t>had this opportunity</w:t>
      </w:r>
      <w:r w:rsidR="00F04C23">
        <w:rPr>
          <w:rFonts w:ascii="Times New Roman" w:hAnsi="Times New Roman" w:cs="Times New Roman"/>
          <w:sz w:val="24"/>
          <w:szCs w:val="24"/>
        </w:rPr>
        <w:t xml:space="preserve"> </w:t>
      </w:r>
      <w:r w:rsidR="00754C37" w:rsidRPr="00840AB1">
        <w:rPr>
          <w:rFonts w:ascii="Times New Roman" w:hAnsi="Times New Roman" w:cs="Times New Roman"/>
          <w:sz w:val="24"/>
          <w:szCs w:val="24"/>
        </w:rPr>
        <w:t>(“The Writer”</w:t>
      </w:r>
      <w:r w:rsidR="00754C37" w:rsidRPr="00976D71">
        <w:rPr>
          <w:rFonts w:ascii="Times New Roman" w:hAnsi="Times New Roman" w:cs="Times New Roman"/>
          <w:sz w:val="24"/>
          <w:szCs w:val="24"/>
        </w:rPr>
        <w:t xml:space="preserve"> 11). </w:t>
      </w:r>
    </w:p>
    <w:p w14:paraId="27E18B19" w14:textId="77777777" w:rsidR="00E076CD" w:rsidRPr="00976D71" w:rsidRDefault="008C60C1" w:rsidP="009003F4">
      <w:pPr>
        <w:spacing w:after="0" w:line="480" w:lineRule="auto"/>
        <w:ind w:firstLine="720"/>
        <w:jc w:val="both"/>
        <w:rPr>
          <w:rFonts w:ascii="Times New Roman" w:hAnsi="Times New Roman" w:cs="Times New Roman"/>
          <w:sz w:val="24"/>
          <w:szCs w:val="24"/>
        </w:rPr>
      </w:pPr>
      <w:r w:rsidRPr="00976D71">
        <w:rPr>
          <w:rFonts w:ascii="Times New Roman" w:hAnsi="Times New Roman" w:cs="Times New Roman"/>
          <w:sz w:val="24"/>
          <w:szCs w:val="24"/>
        </w:rPr>
        <w:t xml:space="preserve">With the </w:t>
      </w:r>
      <w:r w:rsidR="00840AB1">
        <w:rPr>
          <w:rFonts w:ascii="Times New Roman" w:hAnsi="Times New Roman" w:cs="Times New Roman"/>
          <w:sz w:val="24"/>
          <w:szCs w:val="24"/>
        </w:rPr>
        <w:t xml:space="preserve">demise of apartheid in </w:t>
      </w:r>
      <w:r w:rsidR="00925ADA" w:rsidRPr="00976D71">
        <w:rPr>
          <w:rFonts w:ascii="Times New Roman" w:hAnsi="Times New Roman" w:cs="Times New Roman"/>
          <w:sz w:val="24"/>
          <w:szCs w:val="24"/>
        </w:rPr>
        <w:t>199</w:t>
      </w:r>
      <w:r w:rsidR="00840AB1">
        <w:rPr>
          <w:rFonts w:ascii="Times New Roman" w:hAnsi="Times New Roman" w:cs="Times New Roman"/>
          <w:sz w:val="24"/>
          <w:szCs w:val="24"/>
        </w:rPr>
        <w:t>4</w:t>
      </w:r>
      <w:r w:rsidR="00925ADA" w:rsidRPr="00976D71">
        <w:rPr>
          <w:rFonts w:ascii="Times New Roman" w:hAnsi="Times New Roman" w:cs="Times New Roman"/>
          <w:sz w:val="24"/>
          <w:szCs w:val="24"/>
        </w:rPr>
        <w:t xml:space="preserve">, South African authors and critics began to envisage possible trajectories for literary activity in South Africa </w:t>
      </w:r>
      <w:r w:rsidR="00925ADA" w:rsidRPr="00270A2A">
        <w:rPr>
          <w:rFonts w:ascii="Times New Roman" w:hAnsi="Times New Roman" w:cs="Times New Roman"/>
          <w:sz w:val="24"/>
          <w:szCs w:val="24"/>
        </w:rPr>
        <w:t>af</w:t>
      </w:r>
      <w:r w:rsidR="00925ADA" w:rsidRPr="00493DF6">
        <w:rPr>
          <w:rFonts w:ascii="Times New Roman" w:hAnsi="Times New Roman"/>
          <w:sz w:val="24"/>
        </w:rPr>
        <w:t xml:space="preserve">ter the </w:t>
      </w:r>
      <w:r w:rsidR="00C04C1F" w:rsidRPr="00493DF6">
        <w:rPr>
          <w:rFonts w:ascii="Times New Roman" w:hAnsi="Times New Roman"/>
          <w:sz w:val="24"/>
        </w:rPr>
        <w:t xml:space="preserve">end of apartheid. </w:t>
      </w:r>
      <w:r w:rsidR="004368B9" w:rsidRPr="00976D71">
        <w:rPr>
          <w:rFonts w:ascii="Times New Roman" w:hAnsi="Times New Roman" w:cs="Times New Roman"/>
          <w:sz w:val="24"/>
          <w:szCs w:val="24"/>
        </w:rPr>
        <w:t>Mbulelo</w:t>
      </w:r>
      <w:r w:rsidR="00483B8D" w:rsidRPr="00976D71">
        <w:rPr>
          <w:rFonts w:ascii="Times New Roman" w:hAnsi="Times New Roman" w:cs="Times New Roman"/>
          <w:sz w:val="24"/>
          <w:szCs w:val="24"/>
        </w:rPr>
        <w:t xml:space="preserve"> Mzamane</w:t>
      </w:r>
      <w:r w:rsidR="00925ADA" w:rsidRPr="00976D71">
        <w:rPr>
          <w:rFonts w:ascii="Times New Roman" w:hAnsi="Times New Roman" w:cs="Times New Roman"/>
          <w:sz w:val="24"/>
          <w:szCs w:val="24"/>
        </w:rPr>
        <w:t>, for example,</w:t>
      </w:r>
      <w:r w:rsidR="00483B8D" w:rsidRPr="00976D71">
        <w:rPr>
          <w:rFonts w:ascii="Times New Roman" w:hAnsi="Times New Roman" w:cs="Times New Roman"/>
          <w:sz w:val="24"/>
          <w:szCs w:val="24"/>
        </w:rPr>
        <w:t xml:space="preserve"> predicted the appearance of a “honeymoon literature”, similar to the literature produced in the aftermath of independence in other African countries (Mzamane </w:t>
      </w:r>
      <w:r w:rsidR="000A2848">
        <w:rPr>
          <w:rFonts w:ascii="Times New Roman" w:hAnsi="Times New Roman" w:cs="Times New Roman"/>
          <w:sz w:val="24"/>
          <w:szCs w:val="24"/>
        </w:rPr>
        <w:t xml:space="preserve">qtd. </w:t>
      </w:r>
      <w:r w:rsidR="00483B8D" w:rsidRPr="00976D71">
        <w:rPr>
          <w:rFonts w:ascii="Times New Roman" w:hAnsi="Times New Roman" w:cs="Times New Roman"/>
          <w:sz w:val="24"/>
          <w:szCs w:val="24"/>
        </w:rPr>
        <w:t xml:space="preserve">in Hacksley </w:t>
      </w:r>
      <w:r w:rsidR="006E0620" w:rsidRPr="00976D71">
        <w:rPr>
          <w:rFonts w:ascii="Times New Roman" w:hAnsi="Times New Roman" w:cs="Times New Roman"/>
          <w:sz w:val="24"/>
          <w:szCs w:val="24"/>
        </w:rPr>
        <w:t>and</w:t>
      </w:r>
      <w:r w:rsidR="000A2848">
        <w:rPr>
          <w:rFonts w:ascii="Times New Roman" w:hAnsi="Times New Roman" w:cs="Times New Roman"/>
          <w:sz w:val="24"/>
          <w:szCs w:val="24"/>
        </w:rPr>
        <w:t xml:space="preserve"> Solberg</w:t>
      </w:r>
      <w:r w:rsidR="00483B8D" w:rsidRPr="00976D71">
        <w:rPr>
          <w:rFonts w:ascii="Times New Roman" w:hAnsi="Times New Roman" w:cs="Times New Roman"/>
          <w:sz w:val="24"/>
          <w:szCs w:val="24"/>
        </w:rPr>
        <w:t xml:space="preserve"> 80). </w:t>
      </w:r>
      <w:r w:rsidR="000D3595" w:rsidRPr="00976D71">
        <w:rPr>
          <w:rFonts w:ascii="Times New Roman" w:hAnsi="Times New Roman" w:cs="Times New Roman"/>
          <w:sz w:val="24"/>
          <w:szCs w:val="24"/>
        </w:rPr>
        <w:t xml:space="preserve">While </w:t>
      </w:r>
      <w:r w:rsidR="007574C7" w:rsidRPr="00976D71">
        <w:rPr>
          <w:rFonts w:ascii="Times New Roman" w:hAnsi="Times New Roman" w:cs="Times New Roman"/>
          <w:sz w:val="24"/>
          <w:szCs w:val="24"/>
        </w:rPr>
        <w:t xml:space="preserve">Mzamane </w:t>
      </w:r>
      <w:r w:rsidR="000D3595" w:rsidRPr="00976D71">
        <w:rPr>
          <w:rFonts w:ascii="Times New Roman" w:hAnsi="Times New Roman" w:cs="Times New Roman"/>
          <w:sz w:val="24"/>
          <w:szCs w:val="24"/>
        </w:rPr>
        <w:t>dr</w:t>
      </w:r>
      <w:r w:rsidR="005E252A">
        <w:rPr>
          <w:rFonts w:ascii="Times New Roman" w:hAnsi="Times New Roman" w:cs="Times New Roman"/>
          <w:sz w:val="24"/>
          <w:szCs w:val="24"/>
        </w:rPr>
        <w:t>e</w:t>
      </w:r>
      <w:r w:rsidR="000D3595" w:rsidRPr="00976D71">
        <w:rPr>
          <w:rFonts w:ascii="Times New Roman" w:hAnsi="Times New Roman" w:cs="Times New Roman"/>
          <w:sz w:val="24"/>
          <w:szCs w:val="24"/>
        </w:rPr>
        <w:t xml:space="preserve">w a parallel to the conventional trajectory of African literature, </w:t>
      </w:r>
      <w:r w:rsidR="004368B9" w:rsidRPr="00976D71">
        <w:rPr>
          <w:rFonts w:ascii="Times New Roman" w:hAnsi="Times New Roman" w:cs="Times New Roman"/>
          <w:sz w:val="24"/>
          <w:szCs w:val="24"/>
        </w:rPr>
        <w:t xml:space="preserve">Jabulani </w:t>
      </w:r>
      <w:r w:rsidR="000D3595" w:rsidRPr="00976D71">
        <w:rPr>
          <w:rFonts w:ascii="Times New Roman" w:hAnsi="Times New Roman" w:cs="Times New Roman"/>
          <w:sz w:val="24"/>
          <w:szCs w:val="24"/>
        </w:rPr>
        <w:t xml:space="preserve">Mkhize </w:t>
      </w:r>
      <w:r w:rsidR="007574C7" w:rsidRPr="00976D71">
        <w:rPr>
          <w:rFonts w:ascii="Times New Roman" w:hAnsi="Times New Roman" w:cs="Times New Roman"/>
          <w:sz w:val="24"/>
          <w:szCs w:val="24"/>
        </w:rPr>
        <w:t>aptly</w:t>
      </w:r>
      <w:r w:rsidR="000D3595" w:rsidRPr="00976D71">
        <w:rPr>
          <w:rFonts w:ascii="Times New Roman" w:hAnsi="Times New Roman" w:cs="Times New Roman"/>
          <w:sz w:val="24"/>
          <w:szCs w:val="24"/>
        </w:rPr>
        <w:t xml:space="preserve"> point</w:t>
      </w:r>
      <w:r w:rsidR="005E252A">
        <w:rPr>
          <w:rFonts w:ascii="Times New Roman" w:hAnsi="Times New Roman" w:cs="Times New Roman"/>
          <w:sz w:val="24"/>
          <w:szCs w:val="24"/>
        </w:rPr>
        <w:t>ed</w:t>
      </w:r>
      <w:r w:rsidR="000D3595" w:rsidRPr="00976D71">
        <w:rPr>
          <w:rFonts w:ascii="Times New Roman" w:hAnsi="Times New Roman" w:cs="Times New Roman"/>
          <w:sz w:val="24"/>
          <w:szCs w:val="24"/>
        </w:rPr>
        <w:t xml:space="preserve"> out that “</w:t>
      </w:r>
      <w:r w:rsidR="006E0620" w:rsidRPr="00976D71">
        <w:rPr>
          <w:rFonts w:ascii="Times New Roman" w:hAnsi="Times New Roman" w:cs="Times New Roman"/>
          <w:sz w:val="24"/>
          <w:szCs w:val="24"/>
        </w:rPr>
        <w:t>[w]</w:t>
      </w:r>
      <w:r w:rsidR="000D3595" w:rsidRPr="00976D71">
        <w:rPr>
          <w:rFonts w:ascii="Times New Roman" w:hAnsi="Times New Roman" w:cs="Times New Roman"/>
          <w:sz w:val="24"/>
          <w:szCs w:val="24"/>
        </w:rPr>
        <w:t>hat Mzamane does not say</w:t>
      </w:r>
      <w:r w:rsidR="007574C7" w:rsidRPr="00976D71">
        <w:rPr>
          <w:rFonts w:ascii="Times New Roman" w:hAnsi="Times New Roman" w:cs="Times New Roman"/>
          <w:sz w:val="24"/>
          <w:szCs w:val="24"/>
        </w:rPr>
        <w:t xml:space="preserve"> . . . </w:t>
      </w:r>
      <w:r w:rsidR="000D3595" w:rsidRPr="00976D71">
        <w:rPr>
          <w:rFonts w:ascii="Times New Roman" w:hAnsi="Times New Roman" w:cs="Times New Roman"/>
          <w:sz w:val="24"/>
          <w:szCs w:val="24"/>
        </w:rPr>
        <w:t xml:space="preserve">though it is a prominent feature of ‘post-colonial’ African literature which he uses as his model, is that ‘honeymoon literature’ could, depending on the performance of the government, soon be superseded by a literature of disillusionment” (176). </w:t>
      </w:r>
      <w:r w:rsidR="004368B9" w:rsidRPr="00976D71">
        <w:rPr>
          <w:rFonts w:ascii="Times New Roman" w:hAnsi="Times New Roman" w:cs="Times New Roman"/>
          <w:sz w:val="24"/>
          <w:szCs w:val="24"/>
        </w:rPr>
        <w:t xml:space="preserve">Indeed, </w:t>
      </w:r>
      <w:r w:rsidR="00FD2249" w:rsidRPr="00976D71">
        <w:rPr>
          <w:rFonts w:ascii="Times New Roman" w:hAnsi="Times New Roman" w:cs="Times New Roman"/>
          <w:sz w:val="24"/>
          <w:szCs w:val="24"/>
        </w:rPr>
        <w:t xml:space="preserve">the euphoria about the new nation, prominently expressed in André Brink’s collection </w:t>
      </w:r>
      <w:r w:rsidR="003A02ED" w:rsidRPr="00976D71">
        <w:rPr>
          <w:rFonts w:ascii="Times New Roman" w:hAnsi="Times New Roman" w:cs="Times New Roman"/>
          <w:i/>
          <w:iCs/>
          <w:sz w:val="24"/>
          <w:szCs w:val="24"/>
        </w:rPr>
        <w:t>S A 27 April 1994</w:t>
      </w:r>
      <w:r w:rsidR="005E252A">
        <w:rPr>
          <w:rFonts w:ascii="Times New Roman" w:hAnsi="Times New Roman" w:cs="Times New Roman"/>
          <w:iCs/>
          <w:sz w:val="24"/>
          <w:szCs w:val="24"/>
        </w:rPr>
        <w:t>, which</w:t>
      </w:r>
      <w:r w:rsidR="003A02ED" w:rsidRPr="00976D71">
        <w:rPr>
          <w:rFonts w:ascii="Times New Roman" w:hAnsi="Times New Roman" w:cs="Times New Roman"/>
          <w:i/>
          <w:iCs/>
          <w:sz w:val="24"/>
          <w:szCs w:val="24"/>
        </w:rPr>
        <w:t xml:space="preserve"> </w:t>
      </w:r>
      <w:r w:rsidR="00FD2249" w:rsidRPr="00976D71">
        <w:rPr>
          <w:rFonts w:ascii="Times New Roman" w:hAnsi="Times New Roman" w:cs="Times New Roman"/>
          <w:sz w:val="24"/>
          <w:szCs w:val="24"/>
        </w:rPr>
        <w:t>detail</w:t>
      </w:r>
      <w:r w:rsidR="005E252A">
        <w:rPr>
          <w:rFonts w:ascii="Times New Roman" w:hAnsi="Times New Roman" w:cs="Times New Roman"/>
          <w:sz w:val="24"/>
          <w:szCs w:val="24"/>
        </w:rPr>
        <w:t>ed</w:t>
      </w:r>
      <w:r w:rsidR="00FD2249" w:rsidRPr="00976D71">
        <w:rPr>
          <w:rFonts w:ascii="Times New Roman" w:hAnsi="Times New Roman" w:cs="Times New Roman"/>
          <w:sz w:val="24"/>
          <w:szCs w:val="24"/>
        </w:rPr>
        <w:t xml:space="preserve"> the personal experience of various authors on election day</w:t>
      </w:r>
      <w:r w:rsidR="003A02ED" w:rsidRPr="00976D71">
        <w:rPr>
          <w:rFonts w:ascii="Times New Roman" w:hAnsi="Times New Roman" w:cs="Times New Roman"/>
          <w:sz w:val="24"/>
          <w:szCs w:val="24"/>
        </w:rPr>
        <w:t>,</w:t>
      </w:r>
      <w:r w:rsidR="00FD2249" w:rsidRPr="00976D71">
        <w:rPr>
          <w:rFonts w:ascii="Times New Roman" w:hAnsi="Times New Roman" w:cs="Times New Roman"/>
          <w:sz w:val="24"/>
          <w:szCs w:val="24"/>
        </w:rPr>
        <w:t xml:space="preserve"> as well as in the reconciliatory </w:t>
      </w:r>
      <w:r w:rsidR="005E252A">
        <w:rPr>
          <w:rFonts w:ascii="Times New Roman" w:hAnsi="Times New Roman" w:cs="Times New Roman"/>
          <w:sz w:val="24"/>
          <w:szCs w:val="24"/>
        </w:rPr>
        <w:t>thrust</w:t>
      </w:r>
      <w:r w:rsidR="00FD2249" w:rsidRPr="00976D71">
        <w:rPr>
          <w:rFonts w:ascii="Times New Roman" w:hAnsi="Times New Roman" w:cs="Times New Roman"/>
          <w:sz w:val="24"/>
          <w:szCs w:val="24"/>
        </w:rPr>
        <w:t xml:space="preserve"> of some literature of the 1990s, soon died off in the face of continuous and new inequalities</w:t>
      </w:r>
      <w:r w:rsidR="005E252A">
        <w:rPr>
          <w:rFonts w:ascii="Times New Roman" w:hAnsi="Times New Roman" w:cs="Times New Roman"/>
          <w:sz w:val="24"/>
          <w:szCs w:val="24"/>
        </w:rPr>
        <w:t>,</w:t>
      </w:r>
      <w:r w:rsidR="00FD2249" w:rsidRPr="00976D71">
        <w:rPr>
          <w:rFonts w:ascii="Times New Roman" w:hAnsi="Times New Roman" w:cs="Times New Roman"/>
          <w:sz w:val="24"/>
          <w:szCs w:val="24"/>
        </w:rPr>
        <w:t xml:space="preserve"> and was superseded by a wave of </w:t>
      </w:r>
      <w:r w:rsidR="005E252A">
        <w:rPr>
          <w:rFonts w:ascii="Times New Roman" w:hAnsi="Times New Roman" w:cs="Times New Roman"/>
          <w:sz w:val="24"/>
          <w:szCs w:val="24"/>
        </w:rPr>
        <w:t xml:space="preserve">considerably </w:t>
      </w:r>
      <w:r w:rsidR="00FD2249" w:rsidRPr="00976D71">
        <w:rPr>
          <w:rFonts w:ascii="Times New Roman" w:hAnsi="Times New Roman" w:cs="Times New Roman"/>
          <w:sz w:val="24"/>
          <w:szCs w:val="24"/>
        </w:rPr>
        <w:t>more disillusioned accounts (see Rend</w:t>
      </w:r>
      <w:r w:rsidR="00AF3E03">
        <w:rPr>
          <w:rFonts w:ascii="Times New Roman" w:hAnsi="Times New Roman" w:cs="Times New Roman"/>
          <w:sz w:val="24"/>
          <w:szCs w:val="24"/>
        </w:rPr>
        <w:t>ers</w:t>
      </w:r>
      <w:r w:rsidR="00FD2249" w:rsidRPr="00976D71">
        <w:rPr>
          <w:rFonts w:ascii="Times New Roman" w:hAnsi="Times New Roman" w:cs="Times New Roman"/>
          <w:sz w:val="24"/>
          <w:szCs w:val="24"/>
        </w:rPr>
        <w:t xml:space="preserve">). As Rita Barnard </w:t>
      </w:r>
      <w:r w:rsidR="00AD2E26" w:rsidRPr="00976D71">
        <w:rPr>
          <w:rFonts w:ascii="Times New Roman" w:hAnsi="Times New Roman" w:cs="Times New Roman"/>
          <w:sz w:val="24"/>
          <w:szCs w:val="24"/>
        </w:rPr>
        <w:t>maintains</w:t>
      </w:r>
      <w:r w:rsidR="00FD2249" w:rsidRPr="00976D71">
        <w:rPr>
          <w:rFonts w:ascii="Times New Roman" w:hAnsi="Times New Roman" w:cs="Times New Roman"/>
          <w:sz w:val="24"/>
          <w:szCs w:val="24"/>
        </w:rPr>
        <w:t>, it was particularly during the era of Thabo Mbeki’s presidency that a new “mood” set in</w:t>
      </w:r>
      <w:r w:rsidR="0004094A" w:rsidRPr="00976D71">
        <w:rPr>
          <w:rFonts w:ascii="Times New Roman" w:hAnsi="Times New Roman" w:cs="Times New Roman"/>
          <w:sz w:val="24"/>
          <w:szCs w:val="24"/>
        </w:rPr>
        <w:t>,</w:t>
      </w:r>
      <w:r w:rsidR="00FD2249" w:rsidRPr="00976D71">
        <w:rPr>
          <w:rFonts w:ascii="Times New Roman" w:hAnsi="Times New Roman" w:cs="Times New Roman"/>
          <w:sz w:val="24"/>
          <w:szCs w:val="24"/>
        </w:rPr>
        <w:t xml:space="preserve"> which gave rise to the “more disenchanted writing that has emerged in the new millennium” (652). </w:t>
      </w:r>
      <w:r w:rsidR="009B26FD" w:rsidRPr="00976D71">
        <w:rPr>
          <w:rFonts w:ascii="Times New Roman" w:hAnsi="Times New Roman" w:cs="Times New Roman"/>
          <w:sz w:val="24"/>
          <w:szCs w:val="24"/>
        </w:rPr>
        <w:t>With reference to Chris van Wyk’s negle</w:t>
      </w:r>
      <w:r w:rsidR="00FD2249" w:rsidRPr="00976D71">
        <w:rPr>
          <w:rFonts w:ascii="Times New Roman" w:hAnsi="Times New Roman" w:cs="Times New Roman"/>
          <w:sz w:val="24"/>
          <w:szCs w:val="24"/>
        </w:rPr>
        <w:t>c</w:t>
      </w:r>
      <w:r w:rsidR="00AD2E26" w:rsidRPr="00976D71">
        <w:rPr>
          <w:rFonts w:ascii="Times New Roman" w:hAnsi="Times New Roman" w:cs="Times New Roman"/>
          <w:sz w:val="24"/>
          <w:szCs w:val="24"/>
        </w:rPr>
        <w:t xml:space="preserve">ted allegorical </w:t>
      </w:r>
      <w:r w:rsidR="009B26FD" w:rsidRPr="00976D71">
        <w:rPr>
          <w:rFonts w:ascii="Times New Roman" w:hAnsi="Times New Roman" w:cs="Times New Roman"/>
          <w:sz w:val="24"/>
          <w:szCs w:val="24"/>
        </w:rPr>
        <w:t xml:space="preserve">novel </w:t>
      </w:r>
      <w:r w:rsidR="009B26FD" w:rsidRPr="00976D71">
        <w:rPr>
          <w:rFonts w:ascii="Times New Roman" w:hAnsi="Times New Roman" w:cs="Times New Roman"/>
          <w:i/>
          <w:sz w:val="24"/>
          <w:szCs w:val="24"/>
        </w:rPr>
        <w:t>The Year of the Tapeworm</w:t>
      </w:r>
      <w:r w:rsidR="00E419B0">
        <w:rPr>
          <w:rFonts w:ascii="Times New Roman" w:hAnsi="Times New Roman" w:cs="Times New Roman"/>
          <w:i/>
          <w:sz w:val="24"/>
          <w:szCs w:val="24"/>
        </w:rPr>
        <w:t xml:space="preserve"> </w:t>
      </w:r>
      <w:r w:rsidR="003212A1">
        <w:rPr>
          <w:rFonts w:ascii="Times New Roman" w:hAnsi="Times New Roman" w:cs="Times New Roman"/>
          <w:sz w:val="24"/>
          <w:szCs w:val="24"/>
        </w:rPr>
        <w:t>(1996</w:t>
      </w:r>
      <w:r w:rsidR="00E419B0">
        <w:rPr>
          <w:rFonts w:ascii="Times New Roman" w:hAnsi="Times New Roman" w:cs="Times New Roman"/>
          <w:sz w:val="24"/>
          <w:szCs w:val="24"/>
        </w:rPr>
        <w:t>)</w:t>
      </w:r>
      <w:r w:rsidR="009B26FD" w:rsidRPr="00976D71">
        <w:rPr>
          <w:rFonts w:ascii="Times New Roman" w:hAnsi="Times New Roman" w:cs="Times New Roman"/>
          <w:sz w:val="24"/>
          <w:szCs w:val="24"/>
        </w:rPr>
        <w:t>, Barnard further observes that “South Africa has not proven immune to the troubles of other African post-colonies: a grasping national bourgeoisie, dangerous forms of ethnic assertion, dire poverty and mismanaged disease” (653)</w:t>
      </w:r>
      <w:r w:rsidR="00AF3E03">
        <w:rPr>
          <w:rFonts w:ascii="Times New Roman" w:hAnsi="Times New Roman" w:cs="Times New Roman"/>
          <w:sz w:val="24"/>
          <w:szCs w:val="24"/>
        </w:rPr>
        <w:t>.</w:t>
      </w:r>
    </w:p>
    <w:p w14:paraId="12A1F8D4" w14:textId="77777777" w:rsidR="00AD229E" w:rsidRDefault="000145CD" w:rsidP="008A0280">
      <w:pPr>
        <w:spacing w:after="0" w:line="480" w:lineRule="auto"/>
        <w:ind w:firstLine="720"/>
        <w:jc w:val="both"/>
        <w:rPr>
          <w:rFonts w:ascii="Times New Roman" w:hAnsi="Times New Roman" w:cs="Times New Roman"/>
          <w:sz w:val="24"/>
          <w:szCs w:val="24"/>
        </w:rPr>
      </w:pPr>
      <w:r w:rsidRPr="00976D71">
        <w:rPr>
          <w:rFonts w:ascii="Times New Roman" w:hAnsi="Times New Roman" w:cs="Times New Roman"/>
          <w:sz w:val="24"/>
          <w:szCs w:val="24"/>
        </w:rPr>
        <w:t>Referring to novels by Nadine Gor</w:t>
      </w:r>
      <w:r w:rsidR="002D72B7">
        <w:rPr>
          <w:rFonts w:ascii="Times New Roman" w:hAnsi="Times New Roman" w:cs="Times New Roman"/>
          <w:sz w:val="24"/>
          <w:szCs w:val="24"/>
        </w:rPr>
        <w:t>dimer, Zakes Mda, J.</w:t>
      </w:r>
      <w:r w:rsidR="00C84575">
        <w:rPr>
          <w:rFonts w:ascii="Times New Roman" w:hAnsi="Times New Roman" w:cs="Times New Roman"/>
          <w:sz w:val="24"/>
          <w:szCs w:val="24"/>
        </w:rPr>
        <w:t xml:space="preserve"> </w:t>
      </w:r>
      <w:r w:rsidR="002D72B7">
        <w:rPr>
          <w:rFonts w:ascii="Times New Roman" w:hAnsi="Times New Roman" w:cs="Times New Roman"/>
          <w:sz w:val="24"/>
          <w:szCs w:val="24"/>
        </w:rPr>
        <w:t>M. Coetzee,</w:t>
      </w:r>
      <w:r w:rsidRPr="00976D71">
        <w:rPr>
          <w:rFonts w:ascii="Times New Roman" w:hAnsi="Times New Roman" w:cs="Times New Roman"/>
          <w:sz w:val="24"/>
          <w:szCs w:val="24"/>
        </w:rPr>
        <w:t xml:space="preserve"> Andr</w:t>
      </w:r>
      <w:r w:rsidR="002D72B7">
        <w:rPr>
          <w:rFonts w:ascii="Times New Roman" w:hAnsi="Times New Roman" w:cs="Times New Roman"/>
          <w:sz w:val="24"/>
          <w:szCs w:val="24"/>
        </w:rPr>
        <w:t>é</w:t>
      </w:r>
      <w:r w:rsidRPr="00976D71">
        <w:rPr>
          <w:rFonts w:ascii="Times New Roman" w:hAnsi="Times New Roman" w:cs="Times New Roman"/>
          <w:sz w:val="24"/>
          <w:szCs w:val="24"/>
        </w:rPr>
        <w:t xml:space="preserve"> Brink, Ahmad Essop, Mike Nicol, Phaswane Mpe, Christopher Hope and Achmat Dangor, </w:t>
      </w:r>
      <w:r w:rsidR="009B367E" w:rsidRPr="00976D71">
        <w:rPr>
          <w:rFonts w:ascii="Times New Roman" w:hAnsi="Times New Roman" w:cs="Times New Roman"/>
          <w:sz w:val="24"/>
          <w:szCs w:val="24"/>
        </w:rPr>
        <w:t xml:space="preserve">Evan Maina Mwangi </w:t>
      </w:r>
      <w:r w:rsidRPr="00976D71">
        <w:rPr>
          <w:rFonts w:ascii="Times New Roman" w:hAnsi="Times New Roman" w:cs="Times New Roman"/>
          <w:sz w:val="24"/>
          <w:szCs w:val="24"/>
        </w:rPr>
        <w:t>similarly observes “a sense of disillusionment with the emer</w:t>
      </w:r>
      <w:r w:rsidR="002D72B7">
        <w:rPr>
          <w:rFonts w:ascii="Times New Roman" w:hAnsi="Times New Roman" w:cs="Times New Roman"/>
          <w:sz w:val="24"/>
          <w:szCs w:val="24"/>
        </w:rPr>
        <w:t>gent dispensation of wealth” (</w:t>
      </w:r>
      <w:r w:rsidR="00F63AF7">
        <w:rPr>
          <w:rFonts w:ascii="Times New Roman" w:hAnsi="Times New Roman" w:cs="Times New Roman"/>
          <w:sz w:val="24"/>
          <w:szCs w:val="24"/>
        </w:rPr>
        <w:t>41</w:t>
      </w:r>
      <w:r w:rsidRPr="00976D71">
        <w:rPr>
          <w:rFonts w:ascii="Times New Roman" w:hAnsi="Times New Roman" w:cs="Times New Roman"/>
          <w:sz w:val="24"/>
          <w:szCs w:val="24"/>
        </w:rPr>
        <w:t xml:space="preserve">). </w:t>
      </w:r>
      <w:r w:rsidR="00C84575">
        <w:rPr>
          <w:rFonts w:ascii="Times New Roman" w:hAnsi="Times New Roman" w:cs="Times New Roman"/>
          <w:sz w:val="24"/>
          <w:szCs w:val="24"/>
        </w:rPr>
        <w:t xml:space="preserve">Written in the era of </w:t>
      </w:r>
      <w:r w:rsidR="00C84575" w:rsidRPr="00976D71">
        <w:rPr>
          <w:rFonts w:ascii="Times New Roman" w:hAnsi="Times New Roman" w:cs="Times New Roman"/>
          <w:sz w:val="24"/>
          <w:szCs w:val="24"/>
        </w:rPr>
        <w:t>“poststructura</w:t>
      </w:r>
      <w:r w:rsidR="00C84575">
        <w:rPr>
          <w:rFonts w:ascii="Times New Roman" w:hAnsi="Times New Roman" w:cs="Times New Roman"/>
          <w:sz w:val="24"/>
          <w:szCs w:val="24"/>
        </w:rPr>
        <w:t xml:space="preserve">lism and intense globalization”, </w:t>
      </w:r>
      <w:r w:rsidR="00335FF2">
        <w:rPr>
          <w:rFonts w:ascii="Times New Roman" w:hAnsi="Times New Roman" w:cs="Times New Roman"/>
          <w:sz w:val="24"/>
          <w:szCs w:val="24"/>
        </w:rPr>
        <w:t>these recent</w:t>
      </w:r>
      <w:r w:rsidRPr="00976D71">
        <w:rPr>
          <w:rFonts w:ascii="Times New Roman" w:hAnsi="Times New Roman" w:cs="Times New Roman"/>
          <w:sz w:val="24"/>
          <w:szCs w:val="24"/>
        </w:rPr>
        <w:t xml:space="preserve"> South African </w:t>
      </w:r>
      <w:r w:rsidR="00335FF2">
        <w:rPr>
          <w:rFonts w:ascii="Times New Roman" w:hAnsi="Times New Roman" w:cs="Times New Roman"/>
          <w:sz w:val="24"/>
          <w:szCs w:val="24"/>
        </w:rPr>
        <w:t>texts</w:t>
      </w:r>
      <w:r w:rsidR="00C84575" w:rsidRPr="00C84575">
        <w:rPr>
          <w:rFonts w:ascii="Times New Roman" w:hAnsi="Times New Roman" w:cs="Times New Roman"/>
          <w:sz w:val="24"/>
          <w:szCs w:val="24"/>
        </w:rPr>
        <w:t xml:space="preserve"> </w:t>
      </w:r>
      <w:r w:rsidR="00C84575">
        <w:rPr>
          <w:rFonts w:ascii="Times New Roman" w:hAnsi="Times New Roman" w:cs="Times New Roman"/>
          <w:sz w:val="24"/>
          <w:szCs w:val="24"/>
        </w:rPr>
        <w:t>resemble</w:t>
      </w:r>
      <w:r w:rsidR="00C84575" w:rsidRPr="00976D71">
        <w:rPr>
          <w:rFonts w:ascii="Times New Roman" w:hAnsi="Times New Roman" w:cs="Times New Roman"/>
          <w:sz w:val="24"/>
          <w:szCs w:val="24"/>
        </w:rPr>
        <w:t xml:space="preserve"> </w:t>
      </w:r>
      <w:r w:rsidR="00C84575">
        <w:rPr>
          <w:rFonts w:ascii="Times New Roman" w:hAnsi="Times New Roman" w:cs="Times New Roman"/>
          <w:sz w:val="24"/>
          <w:szCs w:val="24"/>
        </w:rPr>
        <w:t>the post-colonial African</w:t>
      </w:r>
      <w:r w:rsidR="00C84575" w:rsidRPr="00976D71">
        <w:rPr>
          <w:rFonts w:ascii="Times New Roman" w:hAnsi="Times New Roman" w:cs="Times New Roman"/>
          <w:sz w:val="24"/>
          <w:szCs w:val="24"/>
        </w:rPr>
        <w:t xml:space="preserve"> novels of disillusionment of the 1960s and 1970s,</w:t>
      </w:r>
      <w:r w:rsidR="00C84575">
        <w:rPr>
          <w:rFonts w:ascii="Times New Roman" w:hAnsi="Times New Roman" w:cs="Times New Roman"/>
          <w:sz w:val="24"/>
          <w:szCs w:val="24"/>
        </w:rPr>
        <w:t xml:space="preserve"> but</w:t>
      </w:r>
      <w:r w:rsidRPr="00976D71">
        <w:rPr>
          <w:rFonts w:ascii="Times New Roman" w:hAnsi="Times New Roman" w:cs="Times New Roman"/>
          <w:sz w:val="24"/>
          <w:szCs w:val="24"/>
        </w:rPr>
        <w:t xml:space="preserve"> distinguish </w:t>
      </w:r>
      <w:r w:rsidR="00133CF7" w:rsidRPr="00976D71">
        <w:rPr>
          <w:rFonts w:ascii="Times New Roman" w:hAnsi="Times New Roman" w:cs="Times New Roman"/>
          <w:sz w:val="24"/>
          <w:szCs w:val="24"/>
        </w:rPr>
        <w:t xml:space="preserve">themselves </w:t>
      </w:r>
      <w:r w:rsidRPr="00976D71">
        <w:rPr>
          <w:rFonts w:ascii="Times New Roman" w:hAnsi="Times New Roman" w:cs="Times New Roman"/>
          <w:sz w:val="24"/>
          <w:szCs w:val="24"/>
        </w:rPr>
        <w:t xml:space="preserve">from their predecessors by </w:t>
      </w:r>
      <w:r w:rsidR="00335FF2">
        <w:rPr>
          <w:rFonts w:ascii="Times New Roman" w:hAnsi="Times New Roman" w:cs="Times New Roman"/>
          <w:sz w:val="24"/>
          <w:szCs w:val="24"/>
        </w:rPr>
        <w:t>being</w:t>
      </w:r>
      <w:r w:rsidRPr="00976D71">
        <w:rPr>
          <w:rFonts w:ascii="Times New Roman" w:hAnsi="Times New Roman" w:cs="Times New Roman"/>
          <w:sz w:val="24"/>
          <w:szCs w:val="24"/>
        </w:rPr>
        <w:t xml:space="preserve"> overt</w:t>
      </w:r>
      <w:r w:rsidR="00335FF2">
        <w:rPr>
          <w:rFonts w:ascii="Times New Roman" w:hAnsi="Times New Roman" w:cs="Times New Roman"/>
          <w:sz w:val="24"/>
          <w:szCs w:val="24"/>
        </w:rPr>
        <w:t>ly</w:t>
      </w:r>
      <w:r w:rsidRPr="00976D71">
        <w:rPr>
          <w:rFonts w:ascii="Times New Roman" w:hAnsi="Times New Roman" w:cs="Times New Roman"/>
          <w:sz w:val="24"/>
          <w:szCs w:val="24"/>
        </w:rPr>
        <w:t xml:space="preserve"> self-reflexiv</w:t>
      </w:r>
      <w:r w:rsidR="00335FF2">
        <w:rPr>
          <w:rFonts w:ascii="Times New Roman" w:hAnsi="Times New Roman" w:cs="Times New Roman"/>
          <w:sz w:val="24"/>
          <w:szCs w:val="24"/>
        </w:rPr>
        <w:t>e (Mwangi 42)</w:t>
      </w:r>
      <w:r w:rsidRPr="00976D71">
        <w:rPr>
          <w:rFonts w:ascii="Times New Roman" w:hAnsi="Times New Roman" w:cs="Times New Roman"/>
          <w:sz w:val="24"/>
          <w:szCs w:val="24"/>
        </w:rPr>
        <w:t xml:space="preserve">. </w:t>
      </w:r>
      <w:r w:rsidR="00133CF7" w:rsidRPr="00976D71">
        <w:rPr>
          <w:rFonts w:ascii="Times New Roman" w:hAnsi="Times New Roman" w:cs="Times New Roman"/>
          <w:sz w:val="24"/>
          <w:szCs w:val="24"/>
        </w:rPr>
        <w:t>What these theorisations appear to suggest</w:t>
      </w:r>
      <w:r w:rsidR="00F63AF7">
        <w:rPr>
          <w:rFonts w:ascii="Times New Roman" w:hAnsi="Times New Roman" w:cs="Times New Roman"/>
          <w:sz w:val="24"/>
          <w:szCs w:val="24"/>
        </w:rPr>
        <w:t>, then,</w:t>
      </w:r>
      <w:r w:rsidR="00133CF7" w:rsidRPr="00976D71">
        <w:rPr>
          <w:rFonts w:ascii="Times New Roman" w:hAnsi="Times New Roman" w:cs="Times New Roman"/>
          <w:sz w:val="24"/>
          <w:szCs w:val="24"/>
        </w:rPr>
        <w:t xml:space="preserve"> is </w:t>
      </w:r>
      <w:r w:rsidR="00AD229F" w:rsidRPr="00976D71">
        <w:rPr>
          <w:rFonts w:ascii="Times New Roman" w:hAnsi="Times New Roman" w:cs="Times New Roman"/>
          <w:sz w:val="24"/>
          <w:szCs w:val="24"/>
        </w:rPr>
        <w:t xml:space="preserve">a belated </w:t>
      </w:r>
      <w:r w:rsidR="00335FF2">
        <w:rPr>
          <w:rFonts w:ascii="Times New Roman" w:hAnsi="Times New Roman" w:cs="Times New Roman"/>
          <w:sz w:val="24"/>
          <w:szCs w:val="24"/>
        </w:rPr>
        <w:t>admittance</w:t>
      </w:r>
      <w:r w:rsidR="00AD229F" w:rsidRPr="00976D71">
        <w:rPr>
          <w:rFonts w:ascii="Times New Roman" w:hAnsi="Times New Roman" w:cs="Times New Roman"/>
          <w:sz w:val="24"/>
          <w:szCs w:val="24"/>
        </w:rPr>
        <w:t xml:space="preserve"> of South Africa to the common model of </w:t>
      </w:r>
      <w:r w:rsidR="00133CF7" w:rsidRPr="00976D71">
        <w:rPr>
          <w:rFonts w:ascii="Times New Roman" w:hAnsi="Times New Roman" w:cs="Times New Roman"/>
          <w:sz w:val="24"/>
          <w:szCs w:val="24"/>
        </w:rPr>
        <w:t xml:space="preserve">literary </w:t>
      </w:r>
      <w:r w:rsidR="00AD229F" w:rsidRPr="00976D71">
        <w:rPr>
          <w:rFonts w:ascii="Times New Roman" w:hAnsi="Times New Roman" w:cs="Times New Roman"/>
          <w:sz w:val="24"/>
          <w:szCs w:val="24"/>
        </w:rPr>
        <w:t xml:space="preserve">periodisation </w:t>
      </w:r>
      <w:r w:rsidR="00133CF7" w:rsidRPr="00976D71">
        <w:rPr>
          <w:rFonts w:ascii="Times New Roman" w:hAnsi="Times New Roman" w:cs="Times New Roman"/>
          <w:sz w:val="24"/>
          <w:szCs w:val="24"/>
        </w:rPr>
        <w:t xml:space="preserve">across the continent. </w:t>
      </w:r>
    </w:p>
    <w:p w14:paraId="6AD3A013" w14:textId="77777777" w:rsidR="007E7AFA" w:rsidRPr="00976D71" w:rsidRDefault="00F75B07" w:rsidP="009C4C2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AD229E">
        <w:rPr>
          <w:rFonts w:ascii="Times New Roman" w:hAnsi="Times New Roman" w:cs="Times New Roman"/>
          <w:sz w:val="24"/>
          <w:szCs w:val="24"/>
        </w:rPr>
        <w:t>While the term “</w:t>
      </w:r>
      <w:r w:rsidR="00AD229E" w:rsidRPr="00976D71">
        <w:rPr>
          <w:rFonts w:ascii="Times New Roman" w:hAnsi="Times New Roman" w:cs="Times New Roman"/>
          <w:sz w:val="24"/>
          <w:szCs w:val="24"/>
        </w:rPr>
        <w:t>generation</w:t>
      </w:r>
      <w:r w:rsidR="00AD229E">
        <w:rPr>
          <w:rFonts w:ascii="Times New Roman" w:hAnsi="Times New Roman" w:cs="Times New Roman"/>
          <w:sz w:val="24"/>
          <w:szCs w:val="24"/>
        </w:rPr>
        <w:t>”</w:t>
      </w:r>
      <w:r w:rsidR="00AD229E" w:rsidRPr="00976D71">
        <w:rPr>
          <w:rFonts w:ascii="Times New Roman" w:hAnsi="Times New Roman" w:cs="Times New Roman"/>
          <w:sz w:val="24"/>
          <w:szCs w:val="24"/>
        </w:rPr>
        <w:t xml:space="preserve"> as an indicator of age and literary style has become the basis for the standard tripartite periodisation of African literature, South African writing, for obvious historical reasons, falls out of this model. Critics of Nigerian literature in English, by contrast, draw heavily on the distinction between first, second and third generation writers</w:t>
      </w:r>
      <w:r w:rsidR="00AD229E" w:rsidRPr="00976D71">
        <w:rPr>
          <w:rStyle w:val="FootnoteReference"/>
          <w:rFonts w:ascii="Times New Roman" w:hAnsi="Times New Roman"/>
          <w:sz w:val="24"/>
          <w:szCs w:val="24"/>
        </w:rPr>
        <w:footnoteReference w:id="3"/>
      </w:r>
      <w:r w:rsidR="00AD229E" w:rsidRPr="00976D71">
        <w:rPr>
          <w:rFonts w:ascii="Times New Roman" w:hAnsi="Times New Roman" w:cs="Times New Roman"/>
          <w:sz w:val="24"/>
          <w:szCs w:val="24"/>
        </w:rPr>
        <w:t>, and the country has been singled out as “the most vibrant case for t</w:t>
      </w:r>
      <w:r w:rsidR="00AD229E">
        <w:rPr>
          <w:rFonts w:ascii="Times New Roman" w:hAnsi="Times New Roman" w:cs="Times New Roman"/>
          <w:sz w:val="24"/>
          <w:szCs w:val="24"/>
        </w:rPr>
        <w:t>hird generation African writing</w:t>
      </w:r>
      <w:r w:rsidR="00AD229E" w:rsidRPr="00976D71">
        <w:rPr>
          <w:rFonts w:ascii="Times New Roman" w:hAnsi="Times New Roman" w:cs="Times New Roman"/>
          <w:sz w:val="24"/>
          <w:szCs w:val="24"/>
        </w:rPr>
        <w:t>”</w:t>
      </w:r>
      <w:r w:rsidR="00AD229E">
        <w:rPr>
          <w:rFonts w:ascii="Times New Roman" w:hAnsi="Times New Roman" w:cs="Times New Roman"/>
          <w:sz w:val="24"/>
          <w:szCs w:val="24"/>
        </w:rPr>
        <w:t xml:space="preserve"> (Adesanmi and Dunton 14).</w:t>
      </w:r>
      <w:r w:rsidR="00AD229E" w:rsidRPr="00976D71">
        <w:rPr>
          <w:rFonts w:ascii="Times New Roman" w:hAnsi="Times New Roman" w:cs="Times New Roman"/>
          <w:sz w:val="24"/>
          <w:szCs w:val="24"/>
        </w:rPr>
        <w:t xml:space="preserve"> Comparing </w:t>
      </w:r>
      <w:r w:rsidR="00C84575">
        <w:rPr>
          <w:rFonts w:ascii="Times New Roman" w:hAnsi="Times New Roman" w:cs="Times New Roman"/>
          <w:sz w:val="24"/>
          <w:szCs w:val="24"/>
        </w:rPr>
        <w:t>Nigeria and South Africa</w:t>
      </w:r>
      <w:r w:rsidR="00AD229E" w:rsidRPr="00976D71">
        <w:rPr>
          <w:rFonts w:ascii="Times New Roman" w:hAnsi="Times New Roman" w:cs="Times New Roman"/>
          <w:sz w:val="24"/>
          <w:szCs w:val="24"/>
        </w:rPr>
        <w:t xml:space="preserve"> may, therefore, be vital for </w:t>
      </w:r>
      <w:r>
        <w:rPr>
          <w:rFonts w:ascii="Times New Roman" w:hAnsi="Times New Roman" w:cs="Times New Roman"/>
          <w:sz w:val="24"/>
          <w:szCs w:val="24"/>
        </w:rPr>
        <w:t>assessing the relation b</w:t>
      </w:r>
      <w:r w:rsidR="001F4351">
        <w:rPr>
          <w:rFonts w:ascii="Times New Roman" w:hAnsi="Times New Roman" w:cs="Times New Roman"/>
          <w:sz w:val="24"/>
          <w:szCs w:val="24"/>
        </w:rPr>
        <w:t>etw</w:t>
      </w:r>
      <w:r>
        <w:rPr>
          <w:rFonts w:ascii="Times New Roman" w:hAnsi="Times New Roman" w:cs="Times New Roman"/>
          <w:sz w:val="24"/>
          <w:szCs w:val="24"/>
        </w:rPr>
        <w:t>een South African literature and literary production elsewhere on the continent</w:t>
      </w:r>
      <w:r w:rsidR="00AD229E" w:rsidRPr="00976D71">
        <w:rPr>
          <w:rFonts w:ascii="Times New Roman" w:hAnsi="Times New Roman" w:cs="Times New Roman"/>
          <w:sz w:val="24"/>
          <w:szCs w:val="24"/>
        </w:rPr>
        <w:t>.</w:t>
      </w:r>
      <w:r w:rsidR="00AD229E">
        <w:rPr>
          <w:rStyle w:val="FootnoteReference"/>
          <w:rFonts w:ascii="Times New Roman" w:hAnsi="Times New Roman"/>
          <w:sz w:val="24"/>
          <w:szCs w:val="24"/>
        </w:rPr>
        <w:footnoteReference w:id="4"/>
      </w:r>
      <w:r w:rsidR="00AD229E" w:rsidRPr="00976D71">
        <w:rPr>
          <w:rFonts w:ascii="Times New Roman" w:hAnsi="Times New Roman" w:cs="Times New Roman"/>
          <w:sz w:val="24"/>
          <w:szCs w:val="24"/>
        </w:rPr>
        <w:t xml:space="preserve"> </w:t>
      </w:r>
      <w:r w:rsidR="00335FF2">
        <w:rPr>
          <w:rFonts w:ascii="Times New Roman" w:hAnsi="Times New Roman" w:cs="Times New Roman"/>
          <w:sz w:val="24"/>
          <w:szCs w:val="24"/>
        </w:rPr>
        <w:t>A</w:t>
      </w:r>
      <w:r w:rsidR="00C00DCF" w:rsidRPr="00976D71">
        <w:rPr>
          <w:rFonts w:ascii="Times New Roman" w:hAnsi="Times New Roman" w:cs="Times New Roman"/>
          <w:sz w:val="24"/>
          <w:szCs w:val="24"/>
        </w:rPr>
        <w:t>lthough Mwangi notes both connection</w:t>
      </w:r>
      <w:r w:rsidR="00E076CD" w:rsidRPr="00976D71">
        <w:rPr>
          <w:rFonts w:ascii="Times New Roman" w:hAnsi="Times New Roman" w:cs="Times New Roman"/>
          <w:sz w:val="24"/>
          <w:szCs w:val="24"/>
        </w:rPr>
        <w:t>s</w:t>
      </w:r>
      <w:r w:rsidR="00C00DCF" w:rsidRPr="00976D71">
        <w:rPr>
          <w:rFonts w:ascii="Times New Roman" w:hAnsi="Times New Roman" w:cs="Times New Roman"/>
          <w:sz w:val="24"/>
          <w:szCs w:val="24"/>
        </w:rPr>
        <w:t xml:space="preserve"> </w:t>
      </w:r>
      <w:r w:rsidR="00C84575">
        <w:rPr>
          <w:rFonts w:ascii="Times New Roman" w:hAnsi="Times New Roman" w:cs="Times New Roman"/>
          <w:sz w:val="24"/>
          <w:szCs w:val="24"/>
        </w:rPr>
        <w:t>and</w:t>
      </w:r>
      <w:r w:rsidR="00C00DCF" w:rsidRPr="00976D71">
        <w:rPr>
          <w:rFonts w:ascii="Times New Roman" w:hAnsi="Times New Roman" w:cs="Times New Roman"/>
          <w:sz w:val="24"/>
          <w:szCs w:val="24"/>
        </w:rPr>
        <w:t xml:space="preserve"> divergences between South Africa’s disenchanted fiction and earl</w:t>
      </w:r>
      <w:r w:rsidR="00335FF2">
        <w:rPr>
          <w:rFonts w:ascii="Times New Roman" w:hAnsi="Times New Roman" w:cs="Times New Roman"/>
          <w:sz w:val="24"/>
          <w:szCs w:val="24"/>
        </w:rPr>
        <w:t xml:space="preserve">ier </w:t>
      </w:r>
      <w:r w:rsidR="00C84575">
        <w:rPr>
          <w:rFonts w:ascii="Times New Roman" w:hAnsi="Times New Roman" w:cs="Times New Roman"/>
          <w:sz w:val="24"/>
          <w:szCs w:val="24"/>
        </w:rPr>
        <w:t xml:space="preserve">African </w:t>
      </w:r>
      <w:r w:rsidR="00335FF2">
        <w:rPr>
          <w:rFonts w:ascii="Times New Roman" w:hAnsi="Times New Roman" w:cs="Times New Roman"/>
          <w:sz w:val="24"/>
          <w:szCs w:val="24"/>
        </w:rPr>
        <w:t xml:space="preserve">novels of disillusionment, </w:t>
      </w:r>
      <w:r w:rsidR="00C84575">
        <w:rPr>
          <w:rFonts w:ascii="Times New Roman" w:hAnsi="Times New Roman" w:cs="Times New Roman"/>
          <w:sz w:val="24"/>
          <w:szCs w:val="24"/>
        </w:rPr>
        <w:t xml:space="preserve">some </w:t>
      </w:r>
      <w:r w:rsidR="00C00DCF" w:rsidRPr="00976D71">
        <w:rPr>
          <w:rFonts w:ascii="Times New Roman" w:hAnsi="Times New Roman" w:cs="Times New Roman"/>
          <w:sz w:val="24"/>
          <w:szCs w:val="24"/>
        </w:rPr>
        <w:t>pertinent question</w:t>
      </w:r>
      <w:r w:rsidR="00335FF2">
        <w:rPr>
          <w:rFonts w:ascii="Times New Roman" w:hAnsi="Times New Roman" w:cs="Times New Roman"/>
          <w:sz w:val="24"/>
          <w:szCs w:val="24"/>
        </w:rPr>
        <w:t>s</w:t>
      </w:r>
      <w:r w:rsidR="00C00DCF" w:rsidRPr="00976D71">
        <w:rPr>
          <w:rFonts w:ascii="Times New Roman" w:hAnsi="Times New Roman" w:cs="Times New Roman"/>
          <w:sz w:val="24"/>
          <w:szCs w:val="24"/>
        </w:rPr>
        <w:t xml:space="preserve"> remain unanswered</w:t>
      </w:r>
      <w:r w:rsidR="00C84575">
        <w:rPr>
          <w:rFonts w:ascii="Times New Roman" w:hAnsi="Times New Roman" w:cs="Times New Roman"/>
          <w:sz w:val="24"/>
          <w:szCs w:val="24"/>
        </w:rPr>
        <w:t>.</w:t>
      </w:r>
      <w:r w:rsidR="00335FF2">
        <w:rPr>
          <w:rFonts w:ascii="Times New Roman" w:hAnsi="Times New Roman" w:cs="Times New Roman"/>
          <w:sz w:val="24"/>
          <w:szCs w:val="24"/>
        </w:rPr>
        <w:t xml:space="preserve"> </w:t>
      </w:r>
      <w:r w:rsidR="001344E7">
        <w:rPr>
          <w:rFonts w:ascii="Times New Roman" w:hAnsi="Times New Roman" w:cs="Times New Roman"/>
          <w:sz w:val="24"/>
          <w:szCs w:val="24"/>
        </w:rPr>
        <w:t>How</w:t>
      </w:r>
      <w:r w:rsidR="00C84575">
        <w:rPr>
          <w:rFonts w:ascii="Times New Roman" w:hAnsi="Times New Roman" w:cs="Times New Roman"/>
          <w:sz w:val="24"/>
          <w:szCs w:val="24"/>
        </w:rPr>
        <w:t>, for instance,</w:t>
      </w:r>
      <w:r w:rsidR="001344E7">
        <w:rPr>
          <w:rFonts w:ascii="Times New Roman" w:hAnsi="Times New Roman" w:cs="Times New Roman"/>
          <w:sz w:val="24"/>
          <w:szCs w:val="24"/>
        </w:rPr>
        <w:t xml:space="preserve"> do these </w:t>
      </w:r>
      <w:r w:rsidR="00335FF2">
        <w:rPr>
          <w:rFonts w:ascii="Times New Roman" w:hAnsi="Times New Roman" w:cs="Times New Roman"/>
          <w:sz w:val="24"/>
          <w:szCs w:val="24"/>
        </w:rPr>
        <w:t xml:space="preserve">South African texts </w:t>
      </w:r>
      <w:r w:rsidR="001344E7">
        <w:rPr>
          <w:rFonts w:ascii="Times New Roman" w:hAnsi="Times New Roman" w:cs="Times New Roman"/>
          <w:sz w:val="24"/>
          <w:szCs w:val="24"/>
        </w:rPr>
        <w:t xml:space="preserve">relate </w:t>
      </w:r>
      <w:r w:rsidR="00E076CD" w:rsidRPr="00976D71">
        <w:rPr>
          <w:rFonts w:ascii="Times New Roman" w:hAnsi="Times New Roman" w:cs="Times New Roman"/>
          <w:sz w:val="24"/>
          <w:szCs w:val="24"/>
        </w:rPr>
        <w:t>to t</w:t>
      </w:r>
      <w:r w:rsidR="00335FF2">
        <w:rPr>
          <w:rFonts w:ascii="Times New Roman" w:hAnsi="Times New Roman" w:cs="Times New Roman"/>
          <w:sz w:val="24"/>
          <w:szCs w:val="24"/>
        </w:rPr>
        <w:t>hird-generation African writing?</w:t>
      </w:r>
      <w:r w:rsidR="00E076CD" w:rsidRPr="00976D71">
        <w:rPr>
          <w:rFonts w:ascii="Times New Roman" w:hAnsi="Times New Roman" w:cs="Times New Roman"/>
          <w:sz w:val="24"/>
          <w:szCs w:val="24"/>
        </w:rPr>
        <w:t xml:space="preserve"> </w:t>
      </w:r>
      <w:r w:rsidR="00C84575">
        <w:rPr>
          <w:rFonts w:ascii="Times New Roman" w:hAnsi="Times New Roman" w:cs="Times New Roman"/>
          <w:sz w:val="24"/>
          <w:szCs w:val="24"/>
        </w:rPr>
        <w:t>And d</w:t>
      </w:r>
      <w:r w:rsidR="00E076CD" w:rsidRPr="00976D71">
        <w:rPr>
          <w:rFonts w:ascii="Times New Roman" w:hAnsi="Times New Roman" w:cs="Times New Roman"/>
          <w:sz w:val="24"/>
          <w:szCs w:val="24"/>
        </w:rPr>
        <w:t xml:space="preserve">oes </w:t>
      </w:r>
      <w:r w:rsidR="009F4528">
        <w:rPr>
          <w:rFonts w:ascii="Times New Roman" w:hAnsi="Times New Roman" w:cs="Times New Roman"/>
          <w:sz w:val="24"/>
          <w:szCs w:val="24"/>
        </w:rPr>
        <w:t>Mwangi’s</w:t>
      </w:r>
      <w:r w:rsidR="00E076CD" w:rsidRPr="00976D71">
        <w:rPr>
          <w:rFonts w:ascii="Times New Roman" w:hAnsi="Times New Roman" w:cs="Times New Roman"/>
          <w:sz w:val="24"/>
          <w:szCs w:val="24"/>
        </w:rPr>
        <w:t xml:space="preserve"> reference to poststructuralism imply that the novels he speaks of address the thematic concerns of second-generation writing with the stylistic means commonly ascribed to the third generation?</w:t>
      </w:r>
      <w:r w:rsidR="008E064C" w:rsidRPr="00976D71">
        <w:rPr>
          <w:rStyle w:val="FootnoteReference"/>
          <w:rFonts w:ascii="Times New Roman" w:hAnsi="Times New Roman"/>
          <w:sz w:val="24"/>
          <w:szCs w:val="24"/>
        </w:rPr>
        <w:footnoteReference w:id="5"/>
      </w:r>
      <w:r w:rsidR="003335B0">
        <w:rPr>
          <w:rFonts w:ascii="Times New Roman" w:hAnsi="Times New Roman" w:cs="Times New Roman"/>
          <w:sz w:val="24"/>
          <w:szCs w:val="24"/>
        </w:rPr>
        <w:tab/>
      </w:r>
      <w:r w:rsidR="00827769">
        <w:rPr>
          <w:rFonts w:ascii="Times New Roman" w:hAnsi="Times New Roman" w:cs="Times New Roman"/>
          <w:sz w:val="24"/>
          <w:szCs w:val="24"/>
        </w:rPr>
        <w:t xml:space="preserve"> </w:t>
      </w:r>
    </w:p>
    <w:p w14:paraId="53B0E88B" w14:textId="77777777" w:rsidR="003335B0" w:rsidRDefault="00C84575" w:rsidP="003335B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present</w:t>
      </w:r>
      <w:r w:rsidR="003335B0">
        <w:rPr>
          <w:rFonts w:ascii="Times New Roman" w:hAnsi="Times New Roman" w:cs="Times New Roman"/>
          <w:sz w:val="24"/>
          <w:szCs w:val="24"/>
        </w:rPr>
        <w:t xml:space="preserve"> article </w:t>
      </w:r>
      <w:r w:rsidR="00FF0C5B">
        <w:rPr>
          <w:rFonts w:ascii="Times New Roman" w:hAnsi="Times New Roman" w:cs="Times New Roman"/>
          <w:sz w:val="24"/>
          <w:szCs w:val="24"/>
        </w:rPr>
        <w:t>seeks</w:t>
      </w:r>
      <w:r>
        <w:rPr>
          <w:rFonts w:ascii="Times New Roman" w:hAnsi="Times New Roman" w:cs="Times New Roman"/>
          <w:sz w:val="24"/>
          <w:szCs w:val="24"/>
        </w:rPr>
        <w:t xml:space="preserve"> </w:t>
      </w:r>
      <w:r w:rsidR="003335B0">
        <w:rPr>
          <w:rFonts w:ascii="Times New Roman" w:hAnsi="Times New Roman" w:cs="Times New Roman"/>
          <w:sz w:val="24"/>
          <w:szCs w:val="24"/>
        </w:rPr>
        <w:t xml:space="preserve">to engage with the question of </w:t>
      </w:r>
      <w:r w:rsidR="003335B0" w:rsidRPr="000620A5">
        <w:rPr>
          <w:rFonts w:ascii="Times New Roman" w:hAnsi="Times New Roman" w:cs="Times New Roman"/>
          <w:sz w:val="24"/>
          <w:szCs w:val="24"/>
        </w:rPr>
        <w:t xml:space="preserve">South Africa’s </w:t>
      </w:r>
      <w:r w:rsidR="00135EF3" w:rsidRPr="000620A5">
        <w:rPr>
          <w:rFonts w:ascii="Times New Roman" w:hAnsi="Times New Roman" w:cs="Times New Roman"/>
          <w:sz w:val="24"/>
          <w:szCs w:val="24"/>
        </w:rPr>
        <w:t xml:space="preserve">position </w:t>
      </w:r>
      <w:r w:rsidR="008A0280" w:rsidRPr="000620A5">
        <w:rPr>
          <w:rFonts w:ascii="Times New Roman" w:hAnsi="Times New Roman" w:cs="Times New Roman"/>
          <w:sz w:val="24"/>
          <w:szCs w:val="24"/>
        </w:rPr>
        <w:t>in</w:t>
      </w:r>
      <w:r w:rsidR="008A0280">
        <w:rPr>
          <w:rFonts w:ascii="Times New Roman" w:hAnsi="Times New Roman" w:cs="Times New Roman"/>
          <w:sz w:val="24"/>
          <w:szCs w:val="24"/>
        </w:rPr>
        <w:t xml:space="preserve"> relation to these theorisations</w:t>
      </w:r>
      <w:r w:rsidR="003335B0">
        <w:rPr>
          <w:rFonts w:ascii="Times New Roman" w:hAnsi="Times New Roman" w:cs="Times New Roman"/>
          <w:sz w:val="24"/>
          <w:szCs w:val="24"/>
        </w:rPr>
        <w:t xml:space="preserve"> through a </w:t>
      </w:r>
      <w:r w:rsidR="003335B0" w:rsidRPr="00976D71">
        <w:rPr>
          <w:rFonts w:ascii="Times New Roman" w:hAnsi="Times New Roman" w:cs="Times New Roman"/>
          <w:sz w:val="24"/>
          <w:szCs w:val="24"/>
        </w:rPr>
        <w:t xml:space="preserve">comparative reading of Mandla Langa’s </w:t>
      </w:r>
      <w:r w:rsidR="003335B0" w:rsidRPr="00976D71">
        <w:rPr>
          <w:rFonts w:ascii="Times New Roman" w:hAnsi="Times New Roman" w:cs="Times New Roman"/>
          <w:i/>
          <w:sz w:val="24"/>
          <w:szCs w:val="24"/>
        </w:rPr>
        <w:t>The Lost Colours of the Chameleon</w:t>
      </w:r>
      <w:r w:rsidR="003335B0" w:rsidRPr="00976D71">
        <w:rPr>
          <w:rFonts w:ascii="Times New Roman" w:hAnsi="Times New Roman" w:cs="Times New Roman"/>
          <w:sz w:val="24"/>
          <w:szCs w:val="24"/>
        </w:rPr>
        <w:t xml:space="preserve"> </w:t>
      </w:r>
      <w:r w:rsidR="003335B0">
        <w:rPr>
          <w:rFonts w:ascii="Times New Roman" w:hAnsi="Times New Roman" w:cs="Times New Roman"/>
          <w:sz w:val="24"/>
          <w:szCs w:val="24"/>
        </w:rPr>
        <w:t xml:space="preserve">(2008) </w:t>
      </w:r>
      <w:r w:rsidR="003335B0" w:rsidRPr="00976D71">
        <w:rPr>
          <w:rFonts w:ascii="Times New Roman" w:hAnsi="Times New Roman" w:cs="Times New Roman"/>
          <w:sz w:val="24"/>
          <w:szCs w:val="24"/>
        </w:rPr>
        <w:t xml:space="preserve">and Helon Habila’s </w:t>
      </w:r>
      <w:r w:rsidR="003335B0" w:rsidRPr="00976D71">
        <w:rPr>
          <w:rFonts w:ascii="Times New Roman" w:hAnsi="Times New Roman" w:cs="Times New Roman"/>
          <w:i/>
          <w:sz w:val="24"/>
          <w:szCs w:val="24"/>
        </w:rPr>
        <w:t>Waiting for an Angel</w:t>
      </w:r>
      <w:r w:rsidR="003335B0">
        <w:rPr>
          <w:rFonts w:ascii="Times New Roman" w:hAnsi="Times New Roman" w:cs="Times New Roman"/>
          <w:sz w:val="24"/>
          <w:szCs w:val="24"/>
        </w:rPr>
        <w:t xml:space="preserve"> (2002). </w:t>
      </w:r>
      <w:r w:rsidR="00FF0C5B">
        <w:rPr>
          <w:rFonts w:ascii="Times New Roman" w:hAnsi="Times New Roman" w:cs="Times New Roman"/>
          <w:sz w:val="24"/>
          <w:szCs w:val="24"/>
        </w:rPr>
        <w:t>The</w:t>
      </w:r>
      <w:r w:rsidR="003335B0">
        <w:rPr>
          <w:rFonts w:ascii="Times New Roman" w:hAnsi="Times New Roman" w:cs="Times New Roman"/>
          <w:sz w:val="24"/>
          <w:szCs w:val="24"/>
        </w:rPr>
        <w:t xml:space="preserve"> texts </w:t>
      </w:r>
      <w:r w:rsidR="00FF0C5B">
        <w:rPr>
          <w:rFonts w:ascii="Times New Roman" w:hAnsi="Times New Roman" w:cs="Times New Roman"/>
          <w:sz w:val="24"/>
          <w:szCs w:val="24"/>
        </w:rPr>
        <w:t>share a</w:t>
      </w:r>
      <w:r w:rsidR="000B26BE">
        <w:rPr>
          <w:rFonts w:ascii="Times New Roman" w:hAnsi="Times New Roman" w:cs="Times New Roman"/>
          <w:sz w:val="24"/>
          <w:szCs w:val="24"/>
        </w:rPr>
        <w:t xml:space="preserve"> disillusionment </w:t>
      </w:r>
      <w:r w:rsidR="00AD229E">
        <w:rPr>
          <w:rFonts w:ascii="Times New Roman" w:hAnsi="Times New Roman" w:cs="Times New Roman"/>
          <w:sz w:val="24"/>
          <w:szCs w:val="24"/>
        </w:rPr>
        <w:t xml:space="preserve">with the postcolonial state </w:t>
      </w:r>
      <w:r w:rsidR="00622793">
        <w:rPr>
          <w:rFonts w:ascii="Times New Roman" w:hAnsi="Times New Roman" w:cs="Times New Roman"/>
          <w:sz w:val="24"/>
          <w:szCs w:val="24"/>
        </w:rPr>
        <w:t xml:space="preserve">that </w:t>
      </w:r>
      <w:r w:rsidR="00FF0C5B">
        <w:rPr>
          <w:rFonts w:ascii="Times New Roman" w:hAnsi="Times New Roman" w:cs="Times New Roman"/>
          <w:sz w:val="24"/>
          <w:szCs w:val="24"/>
        </w:rPr>
        <w:t xml:space="preserve">expresses </w:t>
      </w:r>
      <w:r w:rsidR="00AD229E">
        <w:rPr>
          <w:rFonts w:ascii="Times New Roman" w:hAnsi="Times New Roman" w:cs="Times New Roman"/>
          <w:sz w:val="24"/>
          <w:szCs w:val="24"/>
        </w:rPr>
        <w:t xml:space="preserve">itself in </w:t>
      </w:r>
      <w:r w:rsidR="00FF0C5B">
        <w:rPr>
          <w:rFonts w:ascii="Times New Roman" w:hAnsi="Times New Roman" w:cs="Times New Roman"/>
          <w:sz w:val="24"/>
          <w:szCs w:val="24"/>
        </w:rPr>
        <w:t xml:space="preserve">a vivid </w:t>
      </w:r>
      <w:r w:rsidR="00AD229E">
        <w:rPr>
          <w:rFonts w:ascii="Times New Roman" w:hAnsi="Times New Roman" w:cs="Times New Roman"/>
          <w:sz w:val="24"/>
          <w:szCs w:val="24"/>
        </w:rPr>
        <w:t>portrayal of</w:t>
      </w:r>
      <w:r w:rsidR="00622793">
        <w:rPr>
          <w:rFonts w:ascii="Times New Roman" w:hAnsi="Times New Roman" w:cs="Times New Roman"/>
          <w:sz w:val="24"/>
          <w:szCs w:val="24"/>
        </w:rPr>
        <w:t xml:space="preserve"> postcolonial leadership</w:t>
      </w:r>
      <w:r w:rsidR="00AD229E">
        <w:rPr>
          <w:rFonts w:ascii="Times New Roman" w:hAnsi="Times New Roman" w:cs="Times New Roman"/>
          <w:sz w:val="24"/>
          <w:szCs w:val="24"/>
        </w:rPr>
        <w:t xml:space="preserve"> and power</w:t>
      </w:r>
      <w:r w:rsidR="00FF0C5B">
        <w:rPr>
          <w:rFonts w:ascii="Times New Roman" w:hAnsi="Times New Roman" w:cs="Times New Roman"/>
          <w:sz w:val="24"/>
          <w:szCs w:val="24"/>
        </w:rPr>
        <w:t>, and</w:t>
      </w:r>
      <w:r w:rsidR="00622793">
        <w:rPr>
          <w:rFonts w:ascii="Times New Roman" w:hAnsi="Times New Roman" w:cs="Times New Roman"/>
          <w:sz w:val="24"/>
          <w:szCs w:val="24"/>
        </w:rPr>
        <w:t xml:space="preserve"> </w:t>
      </w:r>
      <w:r w:rsidR="00FF0C5B" w:rsidRPr="00CD005D">
        <w:rPr>
          <w:rFonts w:ascii="Times New Roman" w:hAnsi="Times New Roman" w:cs="Times New Roman"/>
          <w:sz w:val="24"/>
          <w:szCs w:val="24"/>
        </w:rPr>
        <w:t>both</w:t>
      </w:r>
      <w:r w:rsidR="00FF0C5B">
        <w:rPr>
          <w:rFonts w:ascii="Times New Roman" w:hAnsi="Times New Roman" w:cs="Times New Roman"/>
          <w:sz w:val="24"/>
          <w:szCs w:val="24"/>
        </w:rPr>
        <w:t xml:space="preserve"> </w:t>
      </w:r>
      <w:r w:rsidR="00CD005D">
        <w:rPr>
          <w:rFonts w:ascii="Times New Roman" w:hAnsi="Times New Roman" w:cs="Times New Roman"/>
          <w:sz w:val="24"/>
          <w:szCs w:val="24"/>
        </w:rPr>
        <w:t>novels</w:t>
      </w:r>
      <w:r w:rsidR="00E83073">
        <w:rPr>
          <w:rFonts w:ascii="Times New Roman" w:hAnsi="Times New Roman" w:cs="Times New Roman"/>
          <w:sz w:val="24"/>
          <w:szCs w:val="24"/>
        </w:rPr>
        <w:t xml:space="preserve"> invoke the entangled </w:t>
      </w:r>
      <w:r w:rsidR="00FF0C5B">
        <w:rPr>
          <w:rFonts w:ascii="Times New Roman" w:hAnsi="Times New Roman" w:cs="Times New Roman"/>
          <w:sz w:val="24"/>
          <w:szCs w:val="24"/>
        </w:rPr>
        <w:t>(</w:t>
      </w:r>
      <w:r w:rsidR="00E83073">
        <w:rPr>
          <w:rFonts w:ascii="Times New Roman" w:hAnsi="Times New Roman" w:cs="Times New Roman"/>
          <w:sz w:val="24"/>
          <w:szCs w:val="24"/>
        </w:rPr>
        <w:t>rather than mere</w:t>
      </w:r>
      <w:r w:rsidR="00FF0C5B">
        <w:rPr>
          <w:rFonts w:ascii="Times New Roman" w:hAnsi="Times New Roman" w:cs="Times New Roman"/>
          <w:sz w:val="24"/>
          <w:szCs w:val="24"/>
        </w:rPr>
        <w:t>ly</w:t>
      </w:r>
      <w:r w:rsidR="00E83073">
        <w:rPr>
          <w:rFonts w:ascii="Times New Roman" w:hAnsi="Times New Roman" w:cs="Times New Roman"/>
          <w:sz w:val="24"/>
          <w:szCs w:val="24"/>
        </w:rPr>
        <w:t xml:space="preserve"> oppositional</w:t>
      </w:r>
      <w:r w:rsidR="00FF0C5B">
        <w:rPr>
          <w:rFonts w:ascii="Times New Roman" w:hAnsi="Times New Roman" w:cs="Times New Roman"/>
          <w:sz w:val="24"/>
          <w:szCs w:val="24"/>
        </w:rPr>
        <w:t>)</w:t>
      </w:r>
      <w:r w:rsidR="00E83073">
        <w:rPr>
          <w:rFonts w:ascii="Times New Roman" w:hAnsi="Times New Roman" w:cs="Times New Roman"/>
          <w:sz w:val="24"/>
          <w:szCs w:val="24"/>
        </w:rPr>
        <w:t xml:space="preserve"> relationship between </w:t>
      </w:r>
      <w:r w:rsidR="007969DD">
        <w:rPr>
          <w:rFonts w:ascii="Times New Roman" w:hAnsi="Times New Roman" w:cs="Times New Roman"/>
          <w:sz w:val="24"/>
          <w:szCs w:val="24"/>
        </w:rPr>
        <w:t>ruler an</w:t>
      </w:r>
      <w:r w:rsidR="00CD005D">
        <w:rPr>
          <w:rFonts w:ascii="Times New Roman" w:hAnsi="Times New Roman" w:cs="Times New Roman"/>
          <w:sz w:val="24"/>
          <w:szCs w:val="24"/>
        </w:rPr>
        <w:t>d ruled theorised by Achille</w:t>
      </w:r>
      <w:r w:rsidR="007969DD">
        <w:rPr>
          <w:rFonts w:ascii="Times New Roman" w:hAnsi="Times New Roman" w:cs="Times New Roman"/>
          <w:sz w:val="24"/>
          <w:szCs w:val="24"/>
        </w:rPr>
        <w:t xml:space="preserve"> Mbembe. In contrast to Mbembe’s work, however, the</w:t>
      </w:r>
      <w:r w:rsidR="00FF0C5B">
        <w:rPr>
          <w:rFonts w:ascii="Times New Roman" w:hAnsi="Times New Roman" w:cs="Times New Roman"/>
          <w:sz w:val="24"/>
          <w:szCs w:val="24"/>
        </w:rPr>
        <w:t>y</w:t>
      </w:r>
      <w:r w:rsidR="007969DD">
        <w:rPr>
          <w:rFonts w:ascii="Times New Roman" w:hAnsi="Times New Roman" w:cs="Times New Roman"/>
          <w:sz w:val="24"/>
          <w:szCs w:val="24"/>
        </w:rPr>
        <w:t xml:space="preserve"> do </w:t>
      </w:r>
      <w:r w:rsidR="003231C1" w:rsidRPr="00976D71">
        <w:rPr>
          <w:rFonts w:ascii="Times New Roman" w:hAnsi="Times New Roman" w:cs="Times New Roman"/>
          <w:sz w:val="24"/>
          <w:szCs w:val="24"/>
        </w:rPr>
        <w:t xml:space="preserve">not align </w:t>
      </w:r>
      <w:r w:rsidR="007969DD">
        <w:rPr>
          <w:rFonts w:ascii="Times New Roman" w:hAnsi="Times New Roman" w:cs="Times New Roman"/>
          <w:sz w:val="24"/>
          <w:szCs w:val="24"/>
        </w:rPr>
        <w:t xml:space="preserve">power </w:t>
      </w:r>
      <w:r w:rsidR="003231C1" w:rsidRPr="00976D71">
        <w:rPr>
          <w:rFonts w:ascii="Times New Roman" w:hAnsi="Times New Roman" w:cs="Times New Roman"/>
          <w:sz w:val="24"/>
          <w:szCs w:val="24"/>
        </w:rPr>
        <w:t xml:space="preserve">with the excessive </w:t>
      </w:r>
      <w:r w:rsidR="003231C1">
        <w:rPr>
          <w:rFonts w:ascii="Times New Roman" w:hAnsi="Times New Roman" w:cs="Times New Roman"/>
          <w:sz w:val="24"/>
          <w:szCs w:val="24"/>
        </w:rPr>
        <w:t xml:space="preserve">and grotesque, but </w:t>
      </w:r>
      <w:r w:rsidR="007969DD">
        <w:rPr>
          <w:rFonts w:ascii="Times New Roman" w:hAnsi="Times New Roman" w:cs="Times New Roman"/>
          <w:sz w:val="24"/>
          <w:szCs w:val="24"/>
        </w:rPr>
        <w:t>portray it</w:t>
      </w:r>
      <w:r w:rsidR="003231C1">
        <w:rPr>
          <w:rFonts w:ascii="Times New Roman" w:hAnsi="Times New Roman" w:cs="Times New Roman"/>
          <w:sz w:val="24"/>
          <w:szCs w:val="24"/>
        </w:rPr>
        <w:t xml:space="preserve"> </w:t>
      </w:r>
      <w:r w:rsidR="00FF0C5B">
        <w:rPr>
          <w:rFonts w:ascii="Times New Roman" w:hAnsi="Times New Roman" w:cs="Times New Roman"/>
          <w:sz w:val="24"/>
          <w:szCs w:val="24"/>
        </w:rPr>
        <w:t xml:space="preserve">rather </w:t>
      </w:r>
      <w:r w:rsidR="003231C1">
        <w:rPr>
          <w:rFonts w:ascii="Times New Roman" w:hAnsi="Times New Roman" w:cs="Times New Roman"/>
          <w:sz w:val="24"/>
          <w:szCs w:val="24"/>
        </w:rPr>
        <w:t>in terms of unspectacular adaptability and disguise.</w:t>
      </w:r>
      <w:r w:rsidR="00FF0C5B">
        <w:rPr>
          <w:rFonts w:ascii="Times New Roman" w:hAnsi="Times New Roman" w:cs="Times New Roman"/>
          <w:sz w:val="24"/>
          <w:szCs w:val="24"/>
        </w:rPr>
        <w:t xml:space="preserve"> </w:t>
      </w:r>
    </w:p>
    <w:p w14:paraId="44D60F36" w14:textId="0B8044C3" w:rsidR="00603A88" w:rsidRDefault="003335B0" w:rsidP="00071B4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35DEA">
        <w:rPr>
          <w:rFonts w:ascii="Times New Roman" w:hAnsi="Times New Roman" w:cs="Times New Roman"/>
          <w:sz w:val="24"/>
          <w:szCs w:val="24"/>
        </w:rPr>
        <w:tab/>
      </w:r>
      <w:r w:rsidR="008B155E" w:rsidRPr="00976D71">
        <w:rPr>
          <w:rFonts w:ascii="Times New Roman" w:hAnsi="Times New Roman" w:cs="Times New Roman"/>
          <w:sz w:val="24"/>
          <w:szCs w:val="24"/>
        </w:rPr>
        <w:t>T</w:t>
      </w:r>
      <w:r w:rsidR="00435A08" w:rsidRPr="00976D71">
        <w:rPr>
          <w:rFonts w:ascii="Times New Roman" w:hAnsi="Times New Roman" w:cs="Times New Roman"/>
          <w:sz w:val="24"/>
          <w:szCs w:val="24"/>
        </w:rPr>
        <w:t xml:space="preserve">he </w:t>
      </w:r>
      <w:r w:rsidR="00FF0C5B">
        <w:rPr>
          <w:rFonts w:ascii="Times New Roman" w:hAnsi="Times New Roman" w:cs="Times New Roman"/>
          <w:sz w:val="24"/>
          <w:szCs w:val="24"/>
        </w:rPr>
        <w:t>depiction</w:t>
      </w:r>
      <w:r w:rsidR="00FF0C5B" w:rsidRPr="00976D71">
        <w:rPr>
          <w:rFonts w:ascii="Times New Roman" w:hAnsi="Times New Roman" w:cs="Times New Roman"/>
          <w:sz w:val="24"/>
          <w:szCs w:val="24"/>
        </w:rPr>
        <w:t xml:space="preserve"> </w:t>
      </w:r>
      <w:r w:rsidR="00435A08" w:rsidRPr="00976D71">
        <w:rPr>
          <w:rFonts w:ascii="Times New Roman" w:hAnsi="Times New Roman" w:cs="Times New Roman"/>
          <w:sz w:val="24"/>
          <w:szCs w:val="24"/>
        </w:rPr>
        <w:t xml:space="preserve">of postcolonial rulers and their misuse of power has permeated much postcolonial African writing, </w:t>
      </w:r>
      <w:r w:rsidR="0004094A" w:rsidRPr="00976D71">
        <w:rPr>
          <w:rFonts w:ascii="Times New Roman" w:hAnsi="Times New Roman" w:cs="Times New Roman"/>
          <w:sz w:val="24"/>
          <w:szCs w:val="24"/>
        </w:rPr>
        <w:t xml:space="preserve">beginning with the </w:t>
      </w:r>
      <w:r w:rsidR="00AE7DE4" w:rsidRPr="00976D71">
        <w:rPr>
          <w:rFonts w:ascii="Times New Roman" w:hAnsi="Times New Roman" w:cs="Times New Roman"/>
          <w:sz w:val="24"/>
          <w:szCs w:val="24"/>
        </w:rPr>
        <w:t>early, more realist works of post-independence disillusionment</w:t>
      </w:r>
      <w:r w:rsidR="00FF0C5B">
        <w:rPr>
          <w:rFonts w:ascii="Times New Roman" w:hAnsi="Times New Roman" w:cs="Times New Roman"/>
          <w:sz w:val="24"/>
          <w:szCs w:val="24"/>
        </w:rPr>
        <w:t>,</w:t>
      </w:r>
      <w:r w:rsidR="00AE7DE4" w:rsidRPr="00976D71">
        <w:rPr>
          <w:rFonts w:ascii="Times New Roman" w:hAnsi="Times New Roman" w:cs="Times New Roman"/>
          <w:sz w:val="24"/>
          <w:szCs w:val="24"/>
        </w:rPr>
        <w:t xml:space="preserve"> </w:t>
      </w:r>
      <w:r w:rsidR="00FF0C5B">
        <w:rPr>
          <w:rFonts w:ascii="Times New Roman" w:hAnsi="Times New Roman" w:cs="Times New Roman"/>
          <w:sz w:val="24"/>
          <w:szCs w:val="24"/>
        </w:rPr>
        <w:t>but also</w:t>
      </w:r>
      <w:r w:rsidR="0004094A" w:rsidRPr="00976D71">
        <w:rPr>
          <w:rFonts w:ascii="Times New Roman" w:hAnsi="Times New Roman" w:cs="Times New Roman"/>
          <w:sz w:val="24"/>
          <w:szCs w:val="24"/>
        </w:rPr>
        <w:t xml:space="preserve"> </w:t>
      </w:r>
      <w:r w:rsidR="00AE7DE4" w:rsidRPr="00976D71">
        <w:rPr>
          <w:rFonts w:ascii="Times New Roman" w:hAnsi="Times New Roman" w:cs="Times New Roman"/>
          <w:sz w:val="24"/>
          <w:szCs w:val="24"/>
        </w:rPr>
        <w:t xml:space="preserve">including </w:t>
      </w:r>
      <w:r w:rsidR="0004094A" w:rsidRPr="00976D71">
        <w:rPr>
          <w:rFonts w:ascii="Times New Roman" w:hAnsi="Times New Roman" w:cs="Times New Roman"/>
          <w:sz w:val="24"/>
          <w:szCs w:val="24"/>
        </w:rPr>
        <w:t>more recent</w:t>
      </w:r>
      <w:r w:rsidR="00AE7DE4" w:rsidRPr="00976D71">
        <w:rPr>
          <w:rFonts w:ascii="Times New Roman" w:hAnsi="Times New Roman" w:cs="Times New Roman"/>
          <w:sz w:val="24"/>
          <w:szCs w:val="24"/>
        </w:rPr>
        <w:t xml:space="preserve"> texts such as </w:t>
      </w:r>
      <w:r w:rsidR="0004094A" w:rsidRPr="00976D71">
        <w:rPr>
          <w:rFonts w:ascii="Times New Roman" w:hAnsi="Times New Roman" w:cs="Times New Roman"/>
          <w:sz w:val="24"/>
          <w:szCs w:val="24"/>
        </w:rPr>
        <w:t>Ng</w:t>
      </w:r>
      <w:r w:rsidR="00F66514" w:rsidRPr="00976D71">
        <w:rPr>
          <w:rFonts w:ascii="Times New Roman" w:hAnsi="Times New Roman" w:cs="Times New Roman"/>
          <w:sz w:val="24"/>
          <w:szCs w:val="24"/>
        </w:rPr>
        <w:t>ũgĩ wa Thiong’o’s</w:t>
      </w:r>
      <w:r w:rsidR="0004094A" w:rsidRPr="00976D71">
        <w:rPr>
          <w:rFonts w:ascii="Times New Roman" w:hAnsi="Times New Roman" w:cs="Times New Roman"/>
          <w:sz w:val="24"/>
          <w:szCs w:val="24"/>
        </w:rPr>
        <w:t xml:space="preserve"> </w:t>
      </w:r>
      <w:r w:rsidR="0004094A" w:rsidRPr="00976D71">
        <w:rPr>
          <w:rFonts w:ascii="Times New Roman" w:hAnsi="Times New Roman" w:cs="Times New Roman"/>
          <w:i/>
          <w:sz w:val="24"/>
          <w:szCs w:val="24"/>
        </w:rPr>
        <w:t>Wizard of the Crow</w:t>
      </w:r>
      <w:r w:rsidR="00F66514" w:rsidRPr="00976D71">
        <w:rPr>
          <w:rFonts w:ascii="Times New Roman" w:hAnsi="Times New Roman" w:cs="Times New Roman"/>
          <w:sz w:val="24"/>
          <w:szCs w:val="24"/>
        </w:rPr>
        <w:t xml:space="preserve"> (2006)</w:t>
      </w:r>
      <w:r w:rsidR="008B155E" w:rsidRPr="00976D71">
        <w:rPr>
          <w:rFonts w:ascii="Times New Roman" w:hAnsi="Times New Roman" w:cs="Times New Roman"/>
          <w:sz w:val="24"/>
          <w:szCs w:val="24"/>
        </w:rPr>
        <w:t xml:space="preserve">. </w:t>
      </w:r>
      <w:r w:rsidR="00603A88" w:rsidRPr="00976D71">
        <w:rPr>
          <w:rFonts w:ascii="Times New Roman" w:hAnsi="Times New Roman" w:cs="Times New Roman"/>
          <w:sz w:val="24"/>
          <w:szCs w:val="24"/>
        </w:rPr>
        <w:t xml:space="preserve">The theme </w:t>
      </w:r>
      <w:r w:rsidR="00FF0C5B" w:rsidRPr="00976D71">
        <w:rPr>
          <w:rFonts w:ascii="Times New Roman" w:hAnsi="Times New Roman" w:cs="Times New Roman"/>
          <w:sz w:val="24"/>
          <w:szCs w:val="24"/>
        </w:rPr>
        <w:t xml:space="preserve">features </w:t>
      </w:r>
      <w:r w:rsidR="00603A88" w:rsidRPr="00976D71">
        <w:rPr>
          <w:rFonts w:ascii="Times New Roman" w:hAnsi="Times New Roman" w:cs="Times New Roman"/>
          <w:sz w:val="24"/>
          <w:szCs w:val="24"/>
        </w:rPr>
        <w:t xml:space="preserve">prominently in Nigerian literature of </w:t>
      </w:r>
      <w:r w:rsidR="00DF3814" w:rsidRPr="00976D71">
        <w:rPr>
          <w:rFonts w:ascii="Times New Roman" w:hAnsi="Times New Roman" w:cs="Times New Roman"/>
          <w:sz w:val="24"/>
          <w:szCs w:val="24"/>
        </w:rPr>
        <w:t xml:space="preserve">the older </w:t>
      </w:r>
      <w:r w:rsidR="00603A88" w:rsidRPr="00976D71">
        <w:rPr>
          <w:rFonts w:ascii="Times New Roman" w:hAnsi="Times New Roman" w:cs="Times New Roman"/>
          <w:sz w:val="24"/>
          <w:szCs w:val="24"/>
        </w:rPr>
        <w:t>generation</w:t>
      </w:r>
      <w:r w:rsidR="00DF3814" w:rsidRPr="00976D71">
        <w:rPr>
          <w:rFonts w:ascii="Times New Roman" w:hAnsi="Times New Roman" w:cs="Times New Roman"/>
          <w:sz w:val="24"/>
          <w:szCs w:val="24"/>
        </w:rPr>
        <w:t>s of</w:t>
      </w:r>
      <w:r w:rsidR="008D307E">
        <w:rPr>
          <w:rFonts w:ascii="Times New Roman" w:hAnsi="Times New Roman" w:cs="Times New Roman"/>
          <w:sz w:val="24"/>
          <w:szCs w:val="24"/>
        </w:rPr>
        <w:t xml:space="preserve"> writers</w:t>
      </w:r>
      <w:r w:rsidR="00FF0C5B">
        <w:rPr>
          <w:rFonts w:ascii="Times New Roman" w:hAnsi="Times New Roman" w:cs="Times New Roman"/>
          <w:sz w:val="24"/>
          <w:szCs w:val="24"/>
        </w:rPr>
        <w:t>, for example in</w:t>
      </w:r>
      <w:r w:rsidR="008D307E">
        <w:rPr>
          <w:rFonts w:ascii="Times New Roman" w:hAnsi="Times New Roman" w:cs="Times New Roman"/>
          <w:sz w:val="24"/>
          <w:szCs w:val="24"/>
        </w:rPr>
        <w:t xml:space="preserve"> </w:t>
      </w:r>
      <w:r w:rsidR="00603A88" w:rsidRPr="00976D71">
        <w:rPr>
          <w:rFonts w:ascii="Times New Roman" w:hAnsi="Times New Roman" w:cs="Times New Roman"/>
          <w:sz w:val="24"/>
          <w:szCs w:val="24"/>
        </w:rPr>
        <w:t xml:space="preserve">Chinua Achebe’s </w:t>
      </w:r>
      <w:r w:rsidR="00E01B49" w:rsidRPr="00E01B49">
        <w:rPr>
          <w:rFonts w:ascii="Times New Roman" w:hAnsi="Times New Roman" w:cs="Times New Roman"/>
          <w:i/>
          <w:sz w:val="24"/>
          <w:szCs w:val="24"/>
        </w:rPr>
        <w:t>A Man of the People</w:t>
      </w:r>
      <w:r w:rsidR="00E01B49">
        <w:rPr>
          <w:rFonts w:ascii="Times New Roman" w:hAnsi="Times New Roman" w:cs="Times New Roman"/>
          <w:sz w:val="24"/>
          <w:szCs w:val="24"/>
        </w:rPr>
        <w:t xml:space="preserve"> </w:t>
      </w:r>
      <w:r w:rsidR="00B50A00">
        <w:rPr>
          <w:rFonts w:ascii="Times New Roman" w:hAnsi="Times New Roman" w:cs="Times New Roman"/>
          <w:sz w:val="24"/>
          <w:szCs w:val="24"/>
        </w:rPr>
        <w:t xml:space="preserve">(1966) </w:t>
      </w:r>
      <w:r w:rsidR="00E01B49">
        <w:rPr>
          <w:rFonts w:ascii="Times New Roman" w:hAnsi="Times New Roman" w:cs="Times New Roman"/>
          <w:sz w:val="24"/>
          <w:szCs w:val="24"/>
        </w:rPr>
        <w:t xml:space="preserve">and </w:t>
      </w:r>
      <w:r w:rsidR="00603A88" w:rsidRPr="00976D71">
        <w:rPr>
          <w:rFonts w:ascii="Times New Roman" w:hAnsi="Times New Roman" w:cs="Times New Roman"/>
          <w:i/>
          <w:sz w:val="24"/>
          <w:szCs w:val="24"/>
        </w:rPr>
        <w:t>Anthills of the Savannah</w:t>
      </w:r>
      <w:r w:rsidR="00B50A00">
        <w:rPr>
          <w:rFonts w:ascii="Times New Roman" w:hAnsi="Times New Roman" w:cs="Times New Roman"/>
          <w:sz w:val="24"/>
          <w:szCs w:val="24"/>
        </w:rPr>
        <w:t xml:space="preserve"> (</w:t>
      </w:r>
      <w:r w:rsidR="008B76ED">
        <w:rPr>
          <w:rFonts w:ascii="Times New Roman" w:hAnsi="Times New Roman" w:cs="Times New Roman"/>
          <w:sz w:val="24"/>
          <w:szCs w:val="24"/>
        </w:rPr>
        <w:t>1987</w:t>
      </w:r>
      <w:r w:rsidR="00B50A00">
        <w:rPr>
          <w:rFonts w:ascii="Times New Roman" w:hAnsi="Times New Roman" w:cs="Times New Roman"/>
          <w:sz w:val="24"/>
          <w:szCs w:val="24"/>
        </w:rPr>
        <w:t>)</w:t>
      </w:r>
      <w:r w:rsidR="00603A88" w:rsidRPr="00976D71">
        <w:rPr>
          <w:rFonts w:ascii="Times New Roman" w:hAnsi="Times New Roman" w:cs="Times New Roman"/>
          <w:sz w:val="24"/>
          <w:szCs w:val="24"/>
        </w:rPr>
        <w:t>, Wole Soyinka</w:t>
      </w:r>
      <w:r w:rsidR="00DF3814" w:rsidRPr="00976D71">
        <w:rPr>
          <w:rFonts w:ascii="Times New Roman" w:hAnsi="Times New Roman" w:cs="Times New Roman"/>
          <w:sz w:val="24"/>
          <w:szCs w:val="24"/>
        </w:rPr>
        <w:t xml:space="preserve">’s </w:t>
      </w:r>
      <w:r w:rsidR="00DF3814" w:rsidRPr="00976D71">
        <w:rPr>
          <w:rFonts w:ascii="Times New Roman" w:hAnsi="Times New Roman" w:cs="Times New Roman"/>
          <w:i/>
          <w:sz w:val="24"/>
          <w:szCs w:val="24"/>
        </w:rPr>
        <w:t>The Interpreters</w:t>
      </w:r>
      <w:r w:rsidR="00D73A20">
        <w:rPr>
          <w:rFonts w:ascii="Times New Roman" w:hAnsi="Times New Roman" w:cs="Times New Roman"/>
          <w:sz w:val="24"/>
          <w:szCs w:val="24"/>
        </w:rPr>
        <w:t xml:space="preserve"> (1965)</w:t>
      </w:r>
      <w:r w:rsidR="00FF0C5B">
        <w:rPr>
          <w:rFonts w:ascii="Times New Roman" w:hAnsi="Times New Roman" w:cs="Times New Roman"/>
          <w:sz w:val="24"/>
          <w:szCs w:val="24"/>
        </w:rPr>
        <w:t>,</w:t>
      </w:r>
      <w:r w:rsidR="00840AB1">
        <w:rPr>
          <w:rFonts w:ascii="Times New Roman" w:hAnsi="Times New Roman" w:cs="Times New Roman"/>
          <w:sz w:val="24"/>
          <w:szCs w:val="24"/>
        </w:rPr>
        <w:t xml:space="preserve"> and </w:t>
      </w:r>
      <w:r w:rsidR="00DF3814" w:rsidRPr="00976D71">
        <w:rPr>
          <w:rFonts w:ascii="Times New Roman" w:hAnsi="Times New Roman" w:cs="Times New Roman"/>
          <w:sz w:val="24"/>
          <w:szCs w:val="24"/>
        </w:rPr>
        <w:t xml:space="preserve">Kole Omotoso’s </w:t>
      </w:r>
      <w:r w:rsidR="00DF3814" w:rsidRPr="00976D71">
        <w:rPr>
          <w:rFonts w:ascii="Times New Roman" w:hAnsi="Times New Roman" w:cs="Times New Roman"/>
          <w:i/>
          <w:sz w:val="24"/>
          <w:szCs w:val="24"/>
        </w:rPr>
        <w:t>The Combat</w:t>
      </w:r>
      <w:r w:rsidR="00D73A20">
        <w:rPr>
          <w:rFonts w:ascii="Times New Roman" w:hAnsi="Times New Roman" w:cs="Times New Roman"/>
          <w:i/>
          <w:sz w:val="24"/>
          <w:szCs w:val="24"/>
        </w:rPr>
        <w:t xml:space="preserve"> </w:t>
      </w:r>
      <w:r w:rsidR="00D73A20">
        <w:rPr>
          <w:rFonts w:ascii="Times New Roman" w:hAnsi="Times New Roman" w:cs="Times New Roman"/>
          <w:sz w:val="24"/>
          <w:szCs w:val="24"/>
        </w:rPr>
        <w:t>(1972)</w:t>
      </w:r>
      <w:r w:rsidR="00840AB1">
        <w:rPr>
          <w:rFonts w:ascii="Times New Roman" w:hAnsi="Times New Roman" w:cs="Times New Roman"/>
          <w:sz w:val="24"/>
          <w:szCs w:val="24"/>
        </w:rPr>
        <w:t xml:space="preserve">. </w:t>
      </w:r>
      <w:r w:rsidR="00FF0C5B">
        <w:rPr>
          <w:rFonts w:ascii="Times New Roman" w:hAnsi="Times New Roman" w:cs="Times New Roman"/>
          <w:sz w:val="24"/>
          <w:szCs w:val="24"/>
        </w:rPr>
        <w:t>But it</w:t>
      </w:r>
      <w:r w:rsidR="00603A88" w:rsidRPr="00976D71">
        <w:rPr>
          <w:rFonts w:ascii="Times New Roman" w:hAnsi="Times New Roman" w:cs="Times New Roman"/>
          <w:sz w:val="24"/>
          <w:szCs w:val="24"/>
        </w:rPr>
        <w:t xml:space="preserve"> has equally been taken up by new generation writers such as Helon Habila.</w:t>
      </w:r>
      <w:r w:rsidR="00B21C32">
        <w:rPr>
          <w:rStyle w:val="FootnoteReference"/>
          <w:rFonts w:ascii="Times New Roman" w:hAnsi="Times New Roman"/>
          <w:sz w:val="24"/>
          <w:szCs w:val="24"/>
        </w:rPr>
        <w:footnoteReference w:id="6"/>
      </w:r>
      <w:r w:rsidR="00603A88" w:rsidRPr="00976D71">
        <w:rPr>
          <w:rFonts w:ascii="Times New Roman" w:hAnsi="Times New Roman" w:cs="Times New Roman"/>
          <w:sz w:val="24"/>
          <w:szCs w:val="24"/>
        </w:rPr>
        <w:t xml:space="preserve"> </w:t>
      </w:r>
    </w:p>
    <w:p w14:paraId="631267FA" w14:textId="77777777" w:rsidR="0045461A" w:rsidRPr="00976D71" w:rsidRDefault="0045461A" w:rsidP="00071B4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0B7528">
        <w:rPr>
          <w:rFonts w:ascii="Times New Roman" w:hAnsi="Times New Roman" w:cs="Times New Roman"/>
          <w:sz w:val="24"/>
          <w:szCs w:val="24"/>
        </w:rPr>
        <w:t xml:space="preserve">Mandla Langa’s </w:t>
      </w:r>
      <w:r w:rsidR="000B7528">
        <w:rPr>
          <w:rFonts w:ascii="Times New Roman" w:hAnsi="Times New Roman" w:cs="Times New Roman"/>
          <w:i/>
          <w:sz w:val="24"/>
          <w:szCs w:val="24"/>
        </w:rPr>
        <w:t xml:space="preserve">The Lost Colours </w:t>
      </w:r>
      <w:r w:rsidR="000B7528">
        <w:rPr>
          <w:rFonts w:ascii="Times New Roman" w:hAnsi="Times New Roman" w:cs="Times New Roman"/>
          <w:sz w:val="24"/>
          <w:szCs w:val="24"/>
        </w:rPr>
        <w:t>not only won the prestigious Commonwealth</w:t>
      </w:r>
      <w:r w:rsidRPr="00976D71">
        <w:rPr>
          <w:rFonts w:ascii="Times New Roman" w:hAnsi="Times New Roman" w:cs="Times New Roman"/>
          <w:sz w:val="24"/>
          <w:szCs w:val="24"/>
        </w:rPr>
        <w:t xml:space="preserve"> Writers’ Prize in the best African book category in 2009 but has also been praised for its </w:t>
      </w:r>
      <w:r>
        <w:rPr>
          <w:rFonts w:ascii="Times New Roman" w:hAnsi="Times New Roman" w:cs="Times New Roman"/>
          <w:sz w:val="24"/>
          <w:szCs w:val="24"/>
        </w:rPr>
        <w:t>“</w:t>
      </w:r>
      <w:r w:rsidRPr="00976D71">
        <w:rPr>
          <w:rFonts w:ascii="Times New Roman" w:hAnsi="Times New Roman" w:cs="Times New Roman"/>
          <w:sz w:val="24"/>
          <w:szCs w:val="24"/>
        </w:rPr>
        <w:t xml:space="preserve">continent-wide </w:t>
      </w:r>
      <w:r>
        <w:rPr>
          <w:rFonts w:ascii="Times New Roman" w:hAnsi="Times New Roman" w:cs="Times New Roman"/>
          <w:sz w:val="24"/>
          <w:szCs w:val="24"/>
        </w:rPr>
        <w:t>reach” (Zvomuya 2)</w:t>
      </w:r>
      <w:r w:rsidRPr="00976D71">
        <w:rPr>
          <w:rFonts w:ascii="Times New Roman" w:hAnsi="Times New Roman" w:cs="Times New Roman"/>
          <w:sz w:val="24"/>
          <w:szCs w:val="24"/>
        </w:rPr>
        <w:t>, addressing themes that bridge the invisible line drawn along the Limpopo River between South Africa and the rest of the continent. In the form of allegory, the novel dispenses with the idea of South African exceptionalism by exploring the lust for power in the postcolony. Particularly its representation of the postcolonial ruling class establishes an intertextual dialogue with writing from elsewhere on the continent.</w:t>
      </w:r>
    </w:p>
    <w:p w14:paraId="542BC819" w14:textId="77777777" w:rsidR="00235DEA" w:rsidRDefault="00F213EB" w:rsidP="00052AE3">
      <w:pPr>
        <w:autoSpaceDE w:val="0"/>
        <w:autoSpaceDN w:val="0"/>
        <w:adjustRightInd w:val="0"/>
        <w:spacing w:after="0" w:line="480" w:lineRule="auto"/>
        <w:ind w:firstLine="720"/>
        <w:jc w:val="both"/>
        <w:rPr>
          <w:rFonts w:ascii="Times New Roman" w:hAnsi="Times New Roman" w:cs="Times New Roman"/>
          <w:sz w:val="24"/>
          <w:szCs w:val="24"/>
        </w:rPr>
      </w:pPr>
      <w:r w:rsidRPr="00976D71">
        <w:rPr>
          <w:rFonts w:ascii="Times New Roman" w:hAnsi="Times New Roman" w:cs="Times New Roman"/>
          <w:sz w:val="24"/>
          <w:szCs w:val="24"/>
        </w:rPr>
        <w:t>I</w:t>
      </w:r>
      <w:r w:rsidR="008C5475">
        <w:rPr>
          <w:rFonts w:ascii="Times New Roman" w:hAnsi="Times New Roman" w:cs="Times New Roman"/>
          <w:sz w:val="24"/>
          <w:szCs w:val="24"/>
        </w:rPr>
        <w:t xml:space="preserve">n the following analysis of </w:t>
      </w:r>
      <w:r w:rsidR="00DF3814" w:rsidRPr="00976D71">
        <w:rPr>
          <w:rFonts w:ascii="Times New Roman" w:hAnsi="Times New Roman" w:cs="Times New Roman"/>
          <w:sz w:val="24"/>
          <w:szCs w:val="24"/>
        </w:rPr>
        <w:t>Langa’s and Habila’s novels</w:t>
      </w:r>
      <w:r w:rsidR="00603A88" w:rsidRPr="00976D71">
        <w:rPr>
          <w:rFonts w:ascii="Times New Roman" w:hAnsi="Times New Roman" w:cs="Times New Roman"/>
          <w:sz w:val="24"/>
          <w:szCs w:val="24"/>
        </w:rPr>
        <w:t>, the theme of postcolonial leadership will thus serve as a leading paradigm. I</w:t>
      </w:r>
      <w:r w:rsidRPr="00976D71">
        <w:rPr>
          <w:rFonts w:ascii="Times New Roman" w:hAnsi="Times New Roman" w:cs="Times New Roman"/>
          <w:sz w:val="24"/>
          <w:szCs w:val="24"/>
        </w:rPr>
        <w:t xml:space="preserve"> suggest that in their reflections on postcolonial leadership</w:t>
      </w:r>
      <w:r w:rsidR="00DF3814" w:rsidRPr="00976D71">
        <w:rPr>
          <w:rFonts w:ascii="Times New Roman" w:hAnsi="Times New Roman" w:cs="Times New Roman"/>
          <w:sz w:val="24"/>
          <w:szCs w:val="24"/>
        </w:rPr>
        <w:t>, the two works</w:t>
      </w:r>
      <w:r w:rsidRPr="00976D71">
        <w:rPr>
          <w:rFonts w:ascii="Times New Roman" w:hAnsi="Times New Roman" w:cs="Times New Roman"/>
          <w:sz w:val="24"/>
          <w:szCs w:val="24"/>
        </w:rPr>
        <w:t xml:space="preserve"> display continuities with their literary antecedents in Nigerian writing</w:t>
      </w:r>
      <w:r w:rsidR="009848D5">
        <w:rPr>
          <w:rFonts w:ascii="Times New Roman" w:hAnsi="Times New Roman" w:cs="Times New Roman"/>
          <w:sz w:val="24"/>
          <w:szCs w:val="24"/>
        </w:rPr>
        <w:t>. A</w:t>
      </w:r>
      <w:r w:rsidRPr="00976D71">
        <w:rPr>
          <w:rFonts w:ascii="Times New Roman" w:hAnsi="Times New Roman" w:cs="Times New Roman"/>
          <w:sz w:val="24"/>
          <w:szCs w:val="24"/>
        </w:rPr>
        <w:t>t the same time</w:t>
      </w:r>
      <w:r w:rsidR="009848D5">
        <w:rPr>
          <w:rFonts w:ascii="Times New Roman" w:hAnsi="Times New Roman" w:cs="Times New Roman"/>
          <w:sz w:val="24"/>
          <w:szCs w:val="24"/>
        </w:rPr>
        <w:t>, they</w:t>
      </w:r>
      <w:r w:rsidRPr="00976D71">
        <w:rPr>
          <w:rFonts w:ascii="Times New Roman" w:hAnsi="Times New Roman" w:cs="Times New Roman"/>
          <w:sz w:val="24"/>
          <w:szCs w:val="24"/>
        </w:rPr>
        <w:t xml:space="preserve"> ground their political stocktaking in what </w:t>
      </w:r>
      <w:r w:rsidR="00373781">
        <w:rPr>
          <w:rFonts w:ascii="Times New Roman" w:hAnsi="Times New Roman" w:cs="Times New Roman"/>
          <w:sz w:val="24"/>
          <w:szCs w:val="24"/>
        </w:rPr>
        <w:t>Garuba in his analysis of third-</w:t>
      </w:r>
      <w:r w:rsidRPr="00976D71">
        <w:rPr>
          <w:rFonts w:ascii="Times New Roman" w:hAnsi="Times New Roman" w:cs="Times New Roman"/>
          <w:sz w:val="24"/>
          <w:szCs w:val="24"/>
        </w:rPr>
        <w:t>generation poetry has called the “refusal to cohere around a central organizing principle”</w:t>
      </w:r>
      <w:r w:rsidR="008D3311" w:rsidRPr="00976D71">
        <w:rPr>
          <w:rFonts w:ascii="Times New Roman" w:hAnsi="Times New Roman" w:cs="Times New Roman"/>
          <w:sz w:val="24"/>
          <w:szCs w:val="24"/>
        </w:rPr>
        <w:t xml:space="preserve"> (</w:t>
      </w:r>
      <w:r w:rsidR="00F36AD9" w:rsidRPr="00976D71">
        <w:rPr>
          <w:rFonts w:ascii="Times New Roman" w:hAnsi="Times New Roman" w:cs="Times New Roman"/>
          <w:sz w:val="24"/>
          <w:szCs w:val="24"/>
        </w:rPr>
        <w:t>“The Unbearable” 63</w:t>
      </w:r>
      <w:r w:rsidR="008D3311" w:rsidRPr="00976D71">
        <w:rPr>
          <w:rFonts w:ascii="Times New Roman" w:hAnsi="Times New Roman" w:cs="Times New Roman"/>
          <w:sz w:val="24"/>
          <w:szCs w:val="24"/>
        </w:rPr>
        <w:t>)</w:t>
      </w:r>
      <w:r w:rsidRPr="00976D71">
        <w:rPr>
          <w:rFonts w:ascii="Times New Roman" w:hAnsi="Times New Roman" w:cs="Times New Roman"/>
          <w:sz w:val="24"/>
          <w:szCs w:val="24"/>
        </w:rPr>
        <w:t>. The texts undermine conceptions of a consistent, untainted identity foundational to the writing of the cultural nationalist period, and question the totalising oppo</w:t>
      </w:r>
      <w:r w:rsidR="00C54A6A">
        <w:rPr>
          <w:rFonts w:ascii="Times New Roman" w:hAnsi="Times New Roman" w:cs="Times New Roman"/>
          <w:sz w:val="24"/>
          <w:szCs w:val="24"/>
        </w:rPr>
        <w:t>sition between rulers and ruled</w:t>
      </w:r>
      <w:r w:rsidR="00292CB9">
        <w:rPr>
          <w:rFonts w:ascii="Times New Roman" w:hAnsi="Times New Roman" w:cs="Times New Roman"/>
          <w:sz w:val="24"/>
          <w:szCs w:val="24"/>
        </w:rPr>
        <w:t>, echoing</w:t>
      </w:r>
      <w:r w:rsidR="00C54A6A">
        <w:rPr>
          <w:rFonts w:ascii="Times New Roman" w:hAnsi="Times New Roman" w:cs="Times New Roman"/>
          <w:sz w:val="24"/>
          <w:szCs w:val="24"/>
        </w:rPr>
        <w:t xml:space="preserve"> Mbembe’s </w:t>
      </w:r>
      <w:r w:rsidR="00292CB9">
        <w:rPr>
          <w:rFonts w:ascii="Times New Roman" w:hAnsi="Times New Roman" w:cs="Times New Roman"/>
          <w:sz w:val="24"/>
          <w:szCs w:val="24"/>
        </w:rPr>
        <w:t>conceptualisation</w:t>
      </w:r>
      <w:r w:rsidR="00C54A6A">
        <w:rPr>
          <w:rFonts w:ascii="Times New Roman" w:hAnsi="Times New Roman" w:cs="Times New Roman"/>
          <w:sz w:val="24"/>
          <w:szCs w:val="24"/>
        </w:rPr>
        <w:t xml:space="preserve"> of power in the postcolony.</w:t>
      </w:r>
      <w:r w:rsidRPr="00976D71">
        <w:rPr>
          <w:rFonts w:ascii="Times New Roman" w:hAnsi="Times New Roman" w:cs="Times New Roman"/>
          <w:sz w:val="24"/>
          <w:szCs w:val="24"/>
        </w:rPr>
        <w:t xml:space="preserve"> </w:t>
      </w:r>
      <w:r w:rsidR="00C54A6A">
        <w:rPr>
          <w:rFonts w:ascii="Times New Roman" w:hAnsi="Times New Roman" w:cs="Times New Roman"/>
          <w:sz w:val="24"/>
          <w:szCs w:val="24"/>
        </w:rPr>
        <w:t xml:space="preserve">At the same time, however, the two </w:t>
      </w:r>
      <w:r w:rsidR="00292CB9">
        <w:rPr>
          <w:rFonts w:ascii="Times New Roman" w:hAnsi="Times New Roman" w:cs="Times New Roman"/>
          <w:sz w:val="24"/>
          <w:szCs w:val="24"/>
        </w:rPr>
        <w:t>novels</w:t>
      </w:r>
      <w:r w:rsidR="00C54A6A">
        <w:rPr>
          <w:rFonts w:ascii="Times New Roman" w:hAnsi="Times New Roman" w:cs="Times New Roman"/>
          <w:sz w:val="24"/>
          <w:szCs w:val="24"/>
        </w:rPr>
        <w:t xml:space="preserve"> rewrite cent</w:t>
      </w:r>
      <w:r w:rsidR="00292CB9">
        <w:rPr>
          <w:rFonts w:ascii="Times New Roman" w:hAnsi="Times New Roman" w:cs="Times New Roman"/>
          <w:sz w:val="24"/>
          <w:szCs w:val="24"/>
        </w:rPr>
        <w:t>r</w:t>
      </w:r>
      <w:r w:rsidR="00C54A6A">
        <w:rPr>
          <w:rFonts w:ascii="Times New Roman" w:hAnsi="Times New Roman" w:cs="Times New Roman"/>
          <w:sz w:val="24"/>
          <w:szCs w:val="24"/>
        </w:rPr>
        <w:t xml:space="preserve">al features of </w:t>
      </w:r>
      <w:r w:rsidR="00292CB9">
        <w:rPr>
          <w:rFonts w:ascii="Times New Roman" w:hAnsi="Times New Roman" w:cs="Times New Roman"/>
          <w:sz w:val="24"/>
          <w:szCs w:val="24"/>
        </w:rPr>
        <w:t>Mbembe’s figuration of the postcolonial ruler.</w:t>
      </w:r>
      <w:r w:rsidR="00473D6F">
        <w:rPr>
          <w:rStyle w:val="FootnoteReference"/>
          <w:rFonts w:ascii="Times New Roman" w:hAnsi="Times New Roman"/>
          <w:sz w:val="24"/>
          <w:szCs w:val="24"/>
        </w:rPr>
        <w:footnoteReference w:id="7"/>
      </w:r>
      <w:r w:rsidR="00235DEA">
        <w:rPr>
          <w:rFonts w:ascii="Times New Roman" w:hAnsi="Times New Roman" w:cs="Times New Roman"/>
          <w:sz w:val="24"/>
          <w:szCs w:val="24"/>
        </w:rPr>
        <w:t xml:space="preserve"> </w:t>
      </w:r>
      <w:r w:rsidR="007C0523" w:rsidRPr="00976D71">
        <w:rPr>
          <w:rFonts w:ascii="Times New Roman" w:hAnsi="Times New Roman" w:cs="Times New Roman"/>
          <w:sz w:val="24"/>
          <w:szCs w:val="24"/>
        </w:rPr>
        <w:t>Although foregroundin</w:t>
      </w:r>
      <w:r w:rsidR="007C0523" w:rsidRPr="000E4A12">
        <w:rPr>
          <w:rFonts w:ascii="Times New Roman" w:hAnsi="Times New Roman" w:cs="Times New Roman"/>
          <w:sz w:val="24"/>
          <w:szCs w:val="24"/>
        </w:rPr>
        <w:t xml:space="preserve">g </w:t>
      </w:r>
      <w:r w:rsidR="003969DB" w:rsidRPr="000E4A12">
        <w:rPr>
          <w:rFonts w:ascii="Times New Roman" w:hAnsi="Times New Roman" w:cs="Times New Roman"/>
          <w:sz w:val="24"/>
          <w:szCs w:val="24"/>
        </w:rPr>
        <w:t>the betrayal of newfound hopes</w:t>
      </w:r>
      <w:r w:rsidR="00DF3814" w:rsidRPr="000E4A12">
        <w:rPr>
          <w:rFonts w:ascii="Times New Roman" w:hAnsi="Times New Roman" w:cs="Times New Roman"/>
          <w:sz w:val="24"/>
          <w:szCs w:val="24"/>
        </w:rPr>
        <w:t>,</w:t>
      </w:r>
      <w:r w:rsidR="00DF3814" w:rsidRPr="00976D71">
        <w:rPr>
          <w:rFonts w:ascii="Times New Roman" w:hAnsi="Times New Roman" w:cs="Times New Roman"/>
          <w:sz w:val="24"/>
          <w:szCs w:val="24"/>
        </w:rPr>
        <w:t xml:space="preserve"> the </w:t>
      </w:r>
      <w:r w:rsidR="007C0523" w:rsidRPr="00976D71">
        <w:rPr>
          <w:rFonts w:ascii="Times New Roman" w:hAnsi="Times New Roman" w:cs="Times New Roman"/>
          <w:sz w:val="24"/>
          <w:szCs w:val="24"/>
        </w:rPr>
        <w:t xml:space="preserve">novels are </w:t>
      </w:r>
      <w:r w:rsidR="008D3311" w:rsidRPr="00976D71">
        <w:rPr>
          <w:rFonts w:ascii="Times New Roman" w:hAnsi="Times New Roman" w:cs="Times New Roman"/>
          <w:sz w:val="24"/>
          <w:szCs w:val="24"/>
        </w:rPr>
        <w:t>not devoid of utopian im</w:t>
      </w:r>
      <w:r w:rsidR="007C0523" w:rsidRPr="00976D71">
        <w:rPr>
          <w:rFonts w:ascii="Times New Roman" w:hAnsi="Times New Roman" w:cs="Times New Roman"/>
          <w:sz w:val="24"/>
          <w:szCs w:val="24"/>
        </w:rPr>
        <w:t>aginings</w:t>
      </w:r>
      <w:r w:rsidR="00235DEA">
        <w:rPr>
          <w:rFonts w:ascii="Times New Roman" w:hAnsi="Times New Roman" w:cs="Times New Roman"/>
          <w:sz w:val="24"/>
          <w:szCs w:val="24"/>
        </w:rPr>
        <w:t xml:space="preserve"> and </w:t>
      </w:r>
      <w:r w:rsidR="00227F5F">
        <w:rPr>
          <w:rFonts w:ascii="Times New Roman" w:hAnsi="Times New Roman" w:cs="Times New Roman"/>
          <w:sz w:val="24"/>
          <w:szCs w:val="24"/>
        </w:rPr>
        <w:t xml:space="preserve">can </w:t>
      </w:r>
      <w:r w:rsidR="00235DEA" w:rsidRPr="006C19EA">
        <w:rPr>
          <w:rFonts w:ascii="Times New Roman" w:hAnsi="Times New Roman" w:cs="Times New Roman"/>
          <w:sz w:val="24"/>
          <w:szCs w:val="24"/>
        </w:rPr>
        <w:t>thus</w:t>
      </w:r>
      <w:r w:rsidR="00235DEA">
        <w:rPr>
          <w:rFonts w:ascii="Times New Roman" w:hAnsi="Times New Roman" w:cs="Times New Roman"/>
          <w:sz w:val="24"/>
          <w:szCs w:val="24"/>
        </w:rPr>
        <w:t xml:space="preserve"> </w:t>
      </w:r>
      <w:r w:rsidR="006C19EA">
        <w:rPr>
          <w:rFonts w:ascii="Times New Roman" w:hAnsi="Times New Roman" w:cs="Times New Roman"/>
          <w:sz w:val="24"/>
          <w:szCs w:val="24"/>
        </w:rPr>
        <w:t>be read as more optimistic texts than the earlier novels of disenchantment.</w:t>
      </w:r>
      <w:r w:rsidR="008D3311" w:rsidRPr="00976D71">
        <w:rPr>
          <w:rFonts w:ascii="Times New Roman" w:hAnsi="Times New Roman" w:cs="Times New Roman"/>
          <w:sz w:val="24"/>
          <w:szCs w:val="24"/>
        </w:rPr>
        <w:t xml:space="preserve"> </w:t>
      </w:r>
      <w:r w:rsidR="007C0523" w:rsidRPr="00976D71">
        <w:rPr>
          <w:rFonts w:ascii="Times New Roman" w:hAnsi="Times New Roman" w:cs="Times New Roman"/>
          <w:sz w:val="24"/>
          <w:szCs w:val="24"/>
        </w:rPr>
        <w:t>The</w:t>
      </w:r>
      <w:r w:rsidR="00EC58EA">
        <w:rPr>
          <w:rFonts w:ascii="Times New Roman" w:hAnsi="Times New Roman" w:cs="Times New Roman"/>
          <w:sz w:val="24"/>
          <w:szCs w:val="24"/>
        </w:rPr>
        <w:t>ir</w:t>
      </w:r>
      <w:r w:rsidR="007C0523" w:rsidRPr="00976D71">
        <w:rPr>
          <w:rFonts w:ascii="Times New Roman" w:hAnsi="Times New Roman" w:cs="Times New Roman"/>
          <w:sz w:val="24"/>
          <w:szCs w:val="24"/>
        </w:rPr>
        <w:t xml:space="preserve"> utopian import, I </w:t>
      </w:r>
      <w:r w:rsidR="00227F5F">
        <w:rPr>
          <w:rFonts w:ascii="Times New Roman" w:hAnsi="Times New Roman" w:cs="Times New Roman"/>
          <w:sz w:val="24"/>
          <w:szCs w:val="24"/>
        </w:rPr>
        <w:t>would suggest</w:t>
      </w:r>
      <w:r w:rsidR="007C0523" w:rsidRPr="00976D71">
        <w:rPr>
          <w:rFonts w:ascii="Times New Roman" w:hAnsi="Times New Roman" w:cs="Times New Roman"/>
          <w:sz w:val="24"/>
          <w:szCs w:val="24"/>
        </w:rPr>
        <w:t>, lies in the open-endedness and multiplicity of the</w:t>
      </w:r>
      <w:r w:rsidR="00227F5F">
        <w:rPr>
          <w:rFonts w:ascii="Times New Roman" w:hAnsi="Times New Roman" w:cs="Times New Roman"/>
          <w:sz w:val="24"/>
          <w:szCs w:val="24"/>
        </w:rPr>
        <w:t>ir</w:t>
      </w:r>
      <w:r w:rsidR="007C0523" w:rsidRPr="00976D71">
        <w:rPr>
          <w:rFonts w:ascii="Times New Roman" w:hAnsi="Times New Roman" w:cs="Times New Roman"/>
          <w:sz w:val="24"/>
          <w:szCs w:val="24"/>
        </w:rPr>
        <w:t xml:space="preserve"> future projections. </w:t>
      </w:r>
      <w:r w:rsidRPr="00976D71">
        <w:rPr>
          <w:rFonts w:ascii="Times New Roman" w:hAnsi="Times New Roman" w:cs="Times New Roman"/>
          <w:sz w:val="24"/>
          <w:szCs w:val="24"/>
        </w:rPr>
        <w:t>With regard to recent theorisations of the post-apartheid novel, the thematic crossings between the two texts testify to the incipient embrace</w:t>
      </w:r>
      <w:r w:rsidR="00227F5F">
        <w:rPr>
          <w:rFonts w:ascii="Times New Roman" w:hAnsi="Times New Roman" w:cs="Times New Roman"/>
          <w:sz w:val="24"/>
          <w:szCs w:val="24"/>
        </w:rPr>
        <w:t>,</w:t>
      </w:r>
      <w:r w:rsidRPr="00976D71">
        <w:rPr>
          <w:rFonts w:ascii="Times New Roman" w:hAnsi="Times New Roman" w:cs="Times New Roman"/>
          <w:sz w:val="24"/>
          <w:szCs w:val="24"/>
        </w:rPr>
        <w:t xml:space="preserve"> </w:t>
      </w:r>
      <w:r w:rsidR="00227F5F" w:rsidRPr="00976D71">
        <w:rPr>
          <w:rFonts w:ascii="Times New Roman" w:hAnsi="Times New Roman" w:cs="Times New Roman"/>
          <w:sz w:val="24"/>
          <w:szCs w:val="24"/>
        </w:rPr>
        <w:t>noted</w:t>
      </w:r>
      <w:r w:rsidR="00227F5F">
        <w:rPr>
          <w:rFonts w:ascii="Times New Roman" w:hAnsi="Times New Roman" w:cs="Times New Roman"/>
          <w:sz w:val="24"/>
          <w:szCs w:val="24"/>
        </w:rPr>
        <w:t xml:space="preserve"> above,</w:t>
      </w:r>
      <w:r w:rsidR="00227F5F" w:rsidRPr="00976D71">
        <w:rPr>
          <w:rFonts w:ascii="Times New Roman" w:hAnsi="Times New Roman" w:cs="Times New Roman"/>
          <w:sz w:val="24"/>
          <w:szCs w:val="24"/>
        </w:rPr>
        <w:t xml:space="preserve"> </w:t>
      </w:r>
      <w:r w:rsidRPr="00976D71">
        <w:rPr>
          <w:rFonts w:ascii="Times New Roman" w:hAnsi="Times New Roman" w:cs="Times New Roman"/>
          <w:sz w:val="24"/>
          <w:szCs w:val="24"/>
        </w:rPr>
        <w:t xml:space="preserve">of intra-continental dialogue in South African fiction. </w:t>
      </w:r>
    </w:p>
    <w:p w14:paraId="2EA83E9A" w14:textId="77777777" w:rsidR="007B2DFF" w:rsidRPr="007B2DFF" w:rsidRDefault="00BD0215" w:rsidP="00052AE3">
      <w:pPr>
        <w:autoSpaceDE w:val="0"/>
        <w:autoSpaceDN w:val="0"/>
        <w:adjustRightInd w:val="0"/>
        <w:spacing w:after="0" w:line="480" w:lineRule="auto"/>
        <w:ind w:firstLine="720"/>
        <w:jc w:val="both"/>
        <w:rPr>
          <w:rFonts w:ascii="Times New Roman" w:hAnsi="Times New Roman" w:cs="Times New Roman"/>
          <w:sz w:val="24"/>
          <w:szCs w:val="24"/>
        </w:rPr>
      </w:pPr>
      <w:r w:rsidRPr="00976D71">
        <w:rPr>
          <w:rFonts w:ascii="Times New Roman" w:hAnsi="Times New Roman" w:cs="Times New Roman"/>
          <w:sz w:val="24"/>
          <w:szCs w:val="24"/>
        </w:rPr>
        <w:t xml:space="preserve">I will first </w:t>
      </w:r>
      <w:r w:rsidR="00BC0BB0" w:rsidRPr="00976D71">
        <w:rPr>
          <w:rFonts w:ascii="Times New Roman" w:hAnsi="Times New Roman" w:cs="Times New Roman"/>
          <w:sz w:val="24"/>
          <w:szCs w:val="24"/>
        </w:rPr>
        <w:t>examine</w:t>
      </w:r>
      <w:r w:rsidR="00F36AD9" w:rsidRPr="00976D71">
        <w:rPr>
          <w:rFonts w:ascii="Times New Roman" w:hAnsi="Times New Roman" w:cs="Times New Roman"/>
          <w:sz w:val="24"/>
          <w:szCs w:val="24"/>
        </w:rPr>
        <w:t xml:space="preserve"> the portrayal of power a</w:t>
      </w:r>
      <w:r w:rsidR="00E65CD7">
        <w:rPr>
          <w:rFonts w:ascii="Times New Roman" w:hAnsi="Times New Roman" w:cs="Times New Roman"/>
          <w:sz w:val="24"/>
          <w:szCs w:val="24"/>
        </w:rPr>
        <w:t>nd leadership in the two novels. My analysis will</w:t>
      </w:r>
      <w:r w:rsidR="00F36AD9" w:rsidRPr="00976D71">
        <w:rPr>
          <w:rFonts w:ascii="Times New Roman" w:hAnsi="Times New Roman" w:cs="Times New Roman"/>
          <w:sz w:val="24"/>
          <w:szCs w:val="24"/>
        </w:rPr>
        <w:t xml:space="preserve"> focus</w:t>
      </w:r>
      <w:r w:rsidR="00E65CD7">
        <w:rPr>
          <w:rFonts w:ascii="Times New Roman" w:hAnsi="Times New Roman" w:cs="Times New Roman"/>
          <w:sz w:val="24"/>
          <w:szCs w:val="24"/>
        </w:rPr>
        <w:t xml:space="preserve"> on</w:t>
      </w:r>
      <w:r w:rsidR="00BC0BB0" w:rsidRPr="00976D71">
        <w:rPr>
          <w:rFonts w:ascii="Times New Roman" w:hAnsi="Times New Roman" w:cs="Times New Roman"/>
          <w:sz w:val="24"/>
          <w:szCs w:val="24"/>
        </w:rPr>
        <w:t xml:space="preserve"> the texts’ deployment of allegory and narrative style</w:t>
      </w:r>
      <w:r w:rsidR="00227F5F">
        <w:rPr>
          <w:rFonts w:ascii="Times New Roman" w:hAnsi="Times New Roman" w:cs="Times New Roman"/>
          <w:sz w:val="24"/>
          <w:szCs w:val="24"/>
        </w:rPr>
        <w:t>,</w:t>
      </w:r>
      <w:r w:rsidR="00BC0BB0" w:rsidRPr="00976D71">
        <w:rPr>
          <w:rFonts w:ascii="Times New Roman" w:hAnsi="Times New Roman" w:cs="Times New Roman"/>
          <w:sz w:val="24"/>
          <w:szCs w:val="24"/>
        </w:rPr>
        <w:t xml:space="preserve"> </w:t>
      </w:r>
      <w:r w:rsidR="00FB2EB6">
        <w:rPr>
          <w:rFonts w:ascii="Times New Roman" w:hAnsi="Times New Roman" w:cs="Times New Roman"/>
          <w:sz w:val="24"/>
          <w:szCs w:val="24"/>
        </w:rPr>
        <w:t xml:space="preserve">as well as </w:t>
      </w:r>
      <w:r w:rsidR="00227F5F">
        <w:rPr>
          <w:rFonts w:ascii="Times New Roman" w:hAnsi="Times New Roman" w:cs="Times New Roman"/>
          <w:sz w:val="24"/>
          <w:szCs w:val="24"/>
        </w:rPr>
        <w:t xml:space="preserve">on </w:t>
      </w:r>
      <w:r w:rsidR="00F36AD9" w:rsidRPr="00976D71">
        <w:rPr>
          <w:rFonts w:ascii="Times New Roman" w:hAnsi="Times New Roman" w:cs="Times New Roman"/>
          <w:sz w:val="24"/>
          <w:szCs w:val="24"/>
        </w:rPr>
        <w:t xml:space="preserve">their </w:t>
      </w:r>
      <w:r w:rsidR="00227F5F">
        <w:rPr>
          <w:rFonts w:ascii="Times New Roman" w:hAnsi="Times New Roman" w:cs="Times New Roman"/>
          <w:sz w:val="24"/>
          <w:szCs w:val="24"/>
        </w:rPr>
        <w:t>relation (</w:t>
      </w:r>
      <w:r w:rsidR="00F36AD9" w:rsidRPr="00976D71">
        <w:rPr>
          <w:rFonts w:ascii="Times New Roman" w:hAnsi="Times New Roman" w:cs="Times New Roman"/>
          <w:sz w:val="24"/>
          <w:szCs w:val="24"/>
        </w:rPr>
        <w:t>resemblance</w:t>
      </w:r>
      <w:r w:rsidR="00227F5F">
        <w:rPr>
          <w:rFonts w:ascii="Times New Roman" w:hAnsi="Times New Roman" w:cs="Times New Roman"/>
          <w:sz w:val="24"/>
          <w:szCs w:val="24"/>
        </w:rPr>
        <w:t>s</w:t>
      </w:r>
      <w:r w:rsidR="00F36AD9" w:rsidRPr="00976D71">
        <w:rPr>
          <w:rFonts w:ascii="Times New Roman" w:hAnsi="Times New Roman" w:cs="Times New Roman"/>
          <w:sz w:val="24"/>
          <w:szCs w:val="24"/>
        </w:rPr>
        <w:t xml:space="preserve"> </w:t>
      </w:r>
      <w:r w:rsidR="00EC58EA">
        <w:rPr>
          <w:rFonts w:ascii="Times New Roman" w:hAnsi="Times New Roman" w:cs="Times New Roman"/>
          <w:sz w:val="24"/>
          <w:szCs w:val="24"/>
        </w:rPr>
        <w:t>and</w:t>
      </w:r>
      <w:r w:rsidR="00F36AD9" w:rsidRPr="00976D71">
        <w:rPr>
          <w:rFonts w:ascii="Times New Roman" w:hAnsi="Times New Roman" w:cs="Times New Roman"/>
          <w:sz w:val="24"/>
          <w:szCs w:val="24"/>
        </w:rPr>
        <w:t xml:space="preserve"> </w:t>
      </w:r>
      <w:r w:rsidR="00EC58EA" w:rsidRPr="00976D71">
        <w:rPr>
          <w:rFonts w:ascii="Times New Roman" w:hAnsi="Times New Roman" w:cs="Times New Roman"/>
          <w:sz w:val="24"/>
          <w:szCs w:val="24"/>
        </w:rPr>
        <w:t>difference</w:t>
      </w:r>
      <w:r w:rsidR="00EC58EA">
        <w:rPr>
          <w:rFonts w:ascii="Times New Roman" w:hAnsi="Times New Roman" w:cs="Times New Roman"/>
          <w:sz w:val="24"/>
          <w:szCs w:val="24"/>
        </w:rPr>
        <w:t>s</w:t>
      </w:r>
      <w:r w:rsidR="00227F5F">
        <w:rPr>
          <w:rFonts w:ascii="Times New Roman" w:hAnsi="Times New Roman" w:cs="Times New Roman"/>
          <w:sz w:val="24"/>
          <w:szCs w:val="24"/>
        </w:rPr>
        <w:t>) with</w:t>
      </w:r>
      <w:r w:rsidR="00F36AD9" w:rsidRPr="00976D71">
        <w:rPr>
          <w:rFonts w:ascii="Times New Roman" w:hAnsi="Times New Roman" w:cs="Times New Roman"/>
          <w:sz w:val="24"/>
          <w:szCs w:val="24"/>
        </w:rPr>
        <w:t xml:space="preserve"> </w:t>
      </w:r>
      <w:r w:rsidR="004A3FC2" w:rsidRPr="00976D71">
        <w:rPr>
          <w:rFonts w:ascii="Times New Roman" w:hAnsi="Times New Roman" w:cs="Times New Roman"/>
          <w:sz w:val="24"/>
          <w:szCs w:val="24"/>
        </w:rPr>
        <w:t>theorisations</w:t>
      </w:r>
      <w:r w:rsidR="00F36AD9" w:rsidRPr="00976D71">
        <w:rPr>
          <w:rFonts w:ascii="Times New Roman" w:hAnsi="Times New Roman" w:cs="Times New Roman"/>
          <w:sz w:val="24"/>
          <w:szCs w:val="24"/>
        </w:rPr>
        <w:t xml:space="preserve"> of po</w:t>
      </w:r>
      <w:r w:rsidR="004A3FC2" w:rsidRPr="00976D71">
        <w:rPr>
          <w:rFonts w:ascii="Times New Roman" w:hAnsi="Times New Roman" w:cs="Times New Roman"/>
          <w:sz w:val="24"/>
          <w:szCs w:val="24"/>
        </w:rPr>
        <w:t>stc</w:t>
      </w:r>
      <w:r w:rsidR="00F36AD9" w:rsidRPr="00976D71">
        <w:rPr>
          <w:rFonts w:ascii="Times New Roman" w:hAnsi="Times New Roman" w:cs="Times New Roman"/>
          <w:sz w:val="24"/>
          <w:szCs w:val="24"/>
        </w:rPr>
        <w:t xml:space="preserve">olonial power advanced by </w:t>
      </w:r>
      <w:r w:rsidR="0065173C">
        <w:rPr>
          <w:rFonts w:ascii="Times New Roman" w:hAnsi="Times New Roman" w:cs="Times New Roman"/>
          <w:sz w:val="24"/>
          <w:szCs w:val="24"/>
        </w:rPr>
        <w:t xml:space="preserve">critics </w:t>
      </w:r>
      <w:r w:rsidR="00E65CD7">
        <w:rPr>
          <w:rFonts w:ascii="Times New Roman" w:hAnsi="Times New Roman" w:cs="Times New Roman"/>
          <w:sz w:val="24"/>
          <w:szCs w:val="24"/>
        </w:rPr>
        <w:t xml:space="preserve">such as </w:t>
      </w:r>
      <w:r w:rsidR="00F36AD9" w:rsidRPr="00976D71">
        <w:rPr>
          <w:rFonts w:ascii="Times New Roman" w:hAnsi="Times New Roman" w:cs="Times New Roman"/>
          <w:sz w:val="24"/>
          <w:szCs w:val="24"/>
        </w:rPr>
        <w:t xml:space="preserve">Mbembe. I will then proceed to </w:t>
      </w:r>
      <w:r w:rsidR="00EE2941">
        <w:rPr>
          <w:rFonts w:ascii="Times New Roman" w:hAnsi="Times New Roman" w:cs="Times New Roman"/>
          <w:sz w:val="24"/>
          <w:szCs w:val="24"/>
        </w:rPr>
        <w:t>highlight</w:t>
      </w:r>
      <w:r w:rsidR="00F36AD9" w:rsidRPr="00976D71">
        <w:rPr>
          <w:rFonts w:ascii="Times New Roman" w:hAnsi="Times New Roman" w:cs="Times New Roman"/>
          <w:sz w:val="24"/>
          <w:szCs w:val="24"/>
        </w:rPr>
        <w:t xml:space="preserve"> the novel</w:t>
      </w:r>
      <w:r w:rsidR="00BC0BB0" w:rsidRPr="00976D71">
        <w:rPr>
          <w:rFonts w:ascii="Times New Roman" w:hAnsi="Times New Roman" w:cs="Times New Roman"/>
          <w:sz w:val="24"/>
          <w:szCs w:val="24"/>
        </w:rPr>
        <w:t>s’</w:t>
      </w:r>
      <w:r w:rsidR="00F36AD9" w:rsidRPr="00976D71">
        <w:rPr>
          <w:rFonts w:ascii="Times New Roman" w:hAnsi="Times New Roman" w:cs="Times New Roman"/>
          <w:sz w:val="24"/>
          <w:szCs w:val="24"/>
        </w:rPr>
        <w:t xml:space="preserve"> </w:t>
      </w:r>
      <w:r w:rsidR="00BC0BB0" w:rsidRPr="00976D71">
        <w:rPr>
          <w:rFonts w:ascii="Times New Roman" w:hAnsi="Times New Roman" w:cs="Times New Roman"/>
          <w:sz w:val="24"/>
          <w:szCs w:val="24"/>
        </w:rPr>
        <w:t xml:space="preserve">desire for a better postcolonial </w:t>
      </w:r>
      <w:r w:rsidR="00F36AD9" w:rsidRPr="00976D71">
        <w:rPr>
          <w:rFonts w:ascii="Times New Roman" w:hAnsi="Times New Roman" w:cs="Times New Roman"/>
          <w:sz w:val="24"/>
          <w:szCs w:val="24"/>
        </w:rPr>
        <w:t>future.</w:t>
      </w:r>
    </w:p>
    <w:p w14:paraId="0776536B" w14:textId="77777777" w:rsidR="007B2DFF" w:rsidRPr="00976D71" w:rsidRDefault="007B2DFF" w:rsidP="00C6509C">
      <w:pPr>
        <w:spacing w:after="0" w:line="480" w:lineRule="auto"/>
        <w:jc w:val="both"/>
        <w:rPr>
          <w:rFonts w:ascii="Times New Roman" w:hAnsi="Times New Roman" w:cs="Times New Roman"/>
          <w:b/>
          <w:sz w:val="24"/>
          <w:szCs w:val="24"/>
        </w:rPr>
      </w:pPr>
    </w:p>
    <w:p w14:paraId="616AEF8F" w14:textId="77777777" w:rsidR="00CF6D38" w:rsidRPr="00976D71" w:rsidRDefault="000B7528" w:rsidP="00C6509C">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Power in Langa’s </w:t>
      </w:r>
      <w:r>
        <w:rPr>
          <w:rFonts w:ascii="Times New Roman" w:hAnsi="Times New Roman" w:cs="Times New Roman"/>
          <w:b/>
          <w:i/>
          <w:sz w:val="24"/>
          <w:szCs w:val="24"/>
        </w:rPr>
        <w:t>The Lost Colours of the Chameleon</w:t>
      </w:r>
    </w:p>
    <w:p w14:paraId="5E7529EC" w14:textId="77777777" w:rsidR="00BB2BB1" w:rsidRDefault="00D22A29" w:rsidP="00CF6D38">
      <w:pPr>
        <w:spacing w:after="0" w:line="480" w:lineRule="auto"/>
        <w:jc w:val="both"/>
        <w:rPr>
          <w:rFonts w:ascii="Times New Roman" w:hAnsi="Times New Roman" w:cs="Times New Roman"/>
          <w:sz w:val="24"/>
          <w:szCs w:val="24"/>
        </w:rPr>
      </w:pPr>
      <w:r w:rsidRPr="00976D71">
        <w:rPr>
          <w:rFonts w:ascii="Times New Roman" w:hAnsi="Times New Roman" w:cs="Times New Roman"/>
          <w:sz w:val="24"/>
          <w:szCs w:val="24"/>
        </w:rPr>
        <w:t xml:space="preserve">Langa’s </w:t>
      </w:r>
      <w:r w:rsidR="00F96B44" w:rsidRPr="00976D71">
        <w:rPr>
          <w:rFonts w:ascii="Times New Roman" w:hAnsi="Times New Roman" w:cs="Times New Roman"/>
          <w:sz w:val="24"/>
          <w:szCs w:val="24"/>
        </w:rPr>
        <w:t xml:space="preserve">critically acclaimed </w:t>
      </w:r>
      <w:r w:rsidR="00EC58EA">
        <w:rPr>
          <w:rFonts w:ascii="Times New Roman" w:hAnsi="Times New Roman" w:cs="Times New Roman"/>
          <w:sz w:val="24"/>
          <w:szCs w:val="24"/>
        </w:rPr>
        <w:t xml:space="preserve">novel </w:t>
      </w:r>
      <w:r w:rsidR="00B15684" w:rsidRPr="00976D71">
        <w:rPr>
          <w:rFonts w:ascii="Times New Roman" w:hAnsi="Times New Roman" w:cs="Times New Roman"/>
          <w:sz w:val="24"/>
          <w:szCs w:val="24"/>
        </w:rPr>
        <w:t xml:space="preserve">is set on the fictional Indian Ocean Island of Bangula. This </w:t>
      </w:r>
      <w:r w:rsidR="00A75CDF" w:rsidRPr="00976D71">
        <w:rPr>
          <w:rFonts w:ascii="Times New Roman" w:hAnsi="Times New Roman" w:cs="Times New Roman"/>
          <w:sz w:val="24"/>
          <w:szCs w:val="24"/>
        </w:rPr>
        <w:t>not only testifies to the embrace of a wider geography transcend</w:t>
      </w:r>
      <w:r w:rsidR="001F1843" w:rsidRPr="00976D71">
        <w:rPr>
          <w:rFonts w:ascii="Times New Roman" w:hAnsi="Times New Roman" w:cs="Times New Roman"/>
          <w:sz w:val="24"/>
          <w:szCs w:val="24"/>
        </w:rPr>
        <w:t>ing</w:t>
      </w:r>
      <w:r w:rsidR="00A75CDF" w:rsidRPr="00976D71">
        <w:rPr>
          <w:rFonts w:ascii="Times New Roman" w:hAnsi="Times New Roman" w:cs="Times New Roman"/>
          <w:sz w:val="24"/>
          <w:szCs w:val="24"/>
        </w:rPr>
        <w:t xml:space="preserve"> the national </w:t>
      </w:r>
      <w:r w:rsidR="001F1843" w:rsidRPr="00976D71">
        <w:rPr>
          <w:rFonts w:ascii="Times New Roman" w:hAnsi="Times New Roman" w:cs="Times New Roman"/>
          <w:sz w:val="24"/>
          <w:szCs w:val="24"/>
        </w:rPr>
        <w:t xml:space="preserve">that critics such as </w:t>
      </w:r>
      <w:r w:rsidR="001F1843" w:rsidRPr="00BD56AF">
        <w:rPr>
          <w:rFonts w:ascii="Times New Roman" w:hAnsi="Times New Roman" w:cs="Times New Roman"/>
          <w:sz w:val="24"/>
          <w:szCs w:val="24"/>
        </w:rPr>
        <w:t>Frenkel and MacKenzie</w:t>
      </w:r>
      <w:r w:rsidR="001F1843" w:rsidRPr="00976D71">
        <w:rPr>
          <w:rFonts w:ascii="Times New Roman" w:hAnsi="Times New Roman" w:cs="Times New Roman"/>
          <w:sz w:val="24"/>
          <w:szCs w:val="24"/>
        </w:rPr>
        <w:t xml:space="preserve"> have observed </w:t>
      </w:r>
      <w:r w:rsidR="00A75CDF" w:rsidRPr="00976D71">
        <w:rPr>
          <w:rFonts w:ascii="Times New Roman" w:hAnsi="Times New Roman" w:cs="Times New Roman"/>
          <w:sz w:val="24"/>
          <w:szCs w:val="24"/>
        </w:rPr>
        <w:t xml:space="preserve">in recent South African fiction. Crucially, </w:t>
      </w:r>
      <w:r w:rsidR="006240F9" w:rsidRPr="00976D71">
        <w:rPr>
          <w:rFonts w:ascii="Times New Roman" w:hAnsi="Times New Roman" w:cs="Times New Roman"/>
          <w:sz w:val="24"/>
          <w:szCs w:val="24"/>
        </w:rPr>
        <w:t>the novel’s</w:t>
      </w:r>
      <w:r w:rsidR="00A75CDF" w:rsidRPr="00976D71">
        <w:rPr>
          <w:rFonts w:ascii="Times New Roman" w:hAnsi="Times New Roman" w:cs="Times New Roman"/>
          <w:sz w:val="24"/>
          <w:szCs w:val="24"/>
        </w:rPr>
        <w:t xml:space="preserve"> setting i</w:t>
      </w:r>
      <w:r w:rsidR="00200257" w:rsidRPr="00976D71">
        <w:rPr>
          <w:rFonts w:ascii="Times New Roman" w:hAnsi="Times New Roman" w:cs="Times New Roman"/>
          <w:sz w:val="24"/>
          <w:szCs w:val="24"/>
        </w:rPr>
        <w:t xml:space="preserve">n a </w:t>
      </w:r>
      <w:r w:rsidR="005022C2" w:rsidRPr="00976D71">
        <w:rPr>
          <w:rFonts w:ascii="Times New Roman" w:hAnsi="Times New Roman" w:cs="Times New Roman"/>
          <w:sz w:val="24"/>
          <w:szCs w:val="24"/>
        </w:rPr>
        <w:t>fictional</w:t>
      </w:r>
      <w:r w:rsidR="00200257" w:rsidRPr="00976D71">
        <w:rPr>
          <w:rFonts w:ascii="Times New Roman" w:hAnsi="Times New Roman" w:cs="Times New Roman"/>
          <w:sz w:val="24"/>
          <w:szCs w:val="24"/>
        </w:rPr>
        <w:t xml:space="preserve"> African country</w:t>
      </w:r>
      <w:r w:rsidR="00D76879">
        <w:rPr>
          <w:rFonts w:ascii="Times New Roman" w:hAnsi="Times New Roman" w:cs="Times New Roman"/>
          <w:sz w:val="24"/>
          <w:szCs w:val="24"/>
        </w:rPr>
        <w:t>,</w:t>
      </w:r>
      <w:r w:rsidR="00200257" w:rsidRPr="00976D71">
        <w:rPr>
          <w:rFonts w:ascii="Times New Roman" w:hAnsi="Times New Roman" w:cs="Times New Roman"/>
          <w:sz w:val="24"/>
          <w:szCs w:val="24"/>
        </w:rPr>
        <w:t xml:space="preserve"> in conjunction with its allegorical mode</w:t>
      </w:r>
      <w:r w:rsidR="00D76879">
        <w:rPr>
          <w:rFonts w:ascii="Times New Roman" w:hAnsi="Times New Roman" w:cs="Times New Roman"/>
          <w:sz w:val="24"/>
          <w:szCs w:val="24"/>
        </w:rPr>
        <w:t>,</w:t>
      </w:r>
      <w:r w:rsidR="00200257" w:rsidRPr="00976D71">
        <w:rPr>
          <w:rFonts w:ascii="Times New Roman" w:hAnsi="Times New Roman" w:cs="Times New Roman"/>
          <w:sz w:val="24"/>
          <w:szCs w:val="24"/>
        </w:rPr>
        <w:t xml:space="preserve"> intricately connects South Africa </w:t>
      </w:r>
      <w:r w:rsidR="003969DB" w:rsidRPr="000E4A12">
        <w:rPr>
          <w:rFonts w:ascii="Times New Roman" w:hAnsi="Times New Roman" w:cs="Times New Roman"/>
          <w:sz w:val="24"/>
          <w:szCs w:val="24"/>
        </w:rPr>
        <w:t>politically and culturally, too,</w:t>
      </w:r>
      <w:r w:rsidR="00BB2BB1">
        <w:rPr>
          <w:rFonts w:ascii="Times New Roman" w:hAnsi="Times New Roman" w:cs="Times New Roman"/>
          <w:sz w:val="24"/>
          <w:szCs w:val="24"/>
        </w:rPr>
        <w:t xml:space="preserve"> </w:t>
      </w:r>
      <w:r w:rsidR="00200257" w:rsidRPr="00976D71">
        <w:rPr>
          <w:rFonts w:ascii="Times New Roman" w:hAnsi="Times New Roman" w:cs="Times New Roman"/>
          <w:sz w:val="24"/>
          <w:szCs w:val="24"/>
        </w:rPr>
        <w:t>with other countries on the African continent and their experiences of postcolonial rule.</w:t>
      </w:r>
      <w:r w:rsidR="00A75CDF" w:rsidRPr="00976D71">
        <w:rPr>
          <w:rFonts w:ascii="Times New Roman" w:hAnsi="Times New Roman" w:cs="Times New Roman"/>
          <w:sz w:val="24"/>
          <w:szCs w:val="24"/>
        </w:rPr>
        <w:t xml:space="preserve"> </w:t>
      </w:r>
      <w:r w:rsidR="006C6DC4" w:rsidRPr="00976D71">
        <w:rPr>
          <w:rFonts w:ascii="Times New Roman" w:hAnsi="Times New Roman" w:cs="Times New Roman"/>
          <w:sz w:val="24"/>
          <w:szCs w:val="24"/>
        </w:rPr>
        <w:t>It thereby inaugurates a still sorely lacking dialogue between South African fiction and the wi</w:t>
      </w:r>
      <w:r w:rsidR="00C275E7" w:rsidRPr="00976D71">
        <w:rPr>
          <w:rFonts w:ascii="Times New Roman" w:hAnsi="Times New Roman" w:cs="Times New Roman"/>
          <w:sz w:val="24"/>
          <w:szCs w:val="24"/>
        </w:rPr>
        <w:t>der field of African literature</w:t>
      </w:r>
      <w:r w:rsidR="009058B5">
        <w:rPr>
          <w:rFonts w:ascii="Times New Roman" w:hAnsi="Times New Roman" w:cs="Times New Roman"/>
          <w:sz w:val="24"/>
          <w:szCs w:val="24"/>
        </w:rPr>
        <w:t>s</w:t>
      </w:r>
      <w:r w:rsidR="00C275E7" w:rsidRPr="00976D71">
        <w:rPr>
          <w:rFonts w:ascii="Times New Roman" w:hAnsi="Times New Roman" w:cs="Times New Roman"/>
          <w:sz w:val="24"/>
          <w:szCs w:val="24"/>
        </w:rPr>
        <w:t xml:space="preserve">. </w:t>
      </w:r>
    </w:p>
    <w:p w14:paraId="4FD62EEE" w14:textId="5256B5F9" w:rsidR="00B15684" w:rsidRPr="00976D71" w:rsidRDefault="000E4A12" w:rsidP="00CF6D3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A75CDF" w:rsidRPr="00976D71">
        <w:rPr>
          <w:rFonts w:ascii="Times New Roman" w:hAnsi="Times New Roman" w:cs="Times New Roman"/>
          <w:sz w:val="24"/>
          <w:szCs w:val="24"/>
        </w:rPr>
        <w:t xml:space="preserve">As Chris Thurman aptly </w:t>
      </w:r>
      <w:r w:rsidR="005022C2" w:rsidRPr="00976D71">
        <w:rPr>
          <w:rFonts w:ascii="Times New Roman" w:hAnsi="Times New Roman" w:cs="Times New Roman"/>
          <w:sz w:val="24"/>
          <w:szCs w:val="24"/>
        </w:rPr>
        <w:t>maintains</w:t>
      </w:r>
      <w:r w:rsidR="00A75CDF" w:rsidRPr="00976D71">
        <w:rPr>
          <w:rFonts w:ascii="Times New Roman" w:hAnsi="Times New Roman" w:cs="Times New Roman"/>
          <w:sz w:val="24"/>
          <w:szCs w:val="24"/>
        </w:rPr>
        <w:t xml:space="preserve">, Langa’s choice of setting “undermine[s] </w:t>
      </w:r>
      <w:r w:rsidR="00B15684" w:rsidRPr="00976D71">
        <w:rPr>
          <w:rFonts w:ascii="Times New Roman" w:hAnsi="Times New Roman" w:cs="Times New Roman"/>
          <w:sz w:val="24"/>
          <w:szCs w:val="24"/>
        </w:rPr>
        <w:t>the tendency of South African citizens to flatter themselves that they are ‘unique’ in Africa – distinct from and, implicitly, superior to other African countries</w:t>
      </w:r>
      <w:r w:rsidR="00C621FF" w:rsidRPr="00976D71">
        <w:rPr>
          <w:rFonts w:ascii="Times New Roman" w:hAnsi="Times New Roman" w:cs="Times New Roman"/>
          <w:sz w:val="24"/>
          <w:szCs w:val="24"/>
        </w:rPr>
        <w:t>” (98)</w:t>
      </w:r>
      <w:r w:rsidR="00B15684" w:rsidRPr="00976D71">
        <w:rPr>
          <w:rFonts w:ascii="Times New Roman" w:hAnsi="Times New Roman" w:cs="Times New Roman"/>
          <w:sz w:val="24"/>
          <w:szCs w:val="24"/>
        </w:rPr>
        <w:t xml:space="preserve">. </w:t>
      </w:r>
      <w:r w:rsidR="00EC58EA">
        <w:rPr>
          <w:rFonts w:ascii="Times New Roman" w:hAnsi="Times New Roman" w:cs="Times New Roman"/>
          <w:sz w:val="24"/>
          <w:szCs w:val="24"/>
        </w:rPr>
        <w:t xml:space="preserve">Thurman notes </w:t>
      </w:r>
      <w:r w:rsidR="00BB2BB1">
        <w:rPr>
          <w:rFonts w:ascii="Times New Roman" w:hAnsi="Times New Roman" w:cs="Times New Roman"/>
          <w:sz w:val="24"/>
          <w:szCs w:val="24"/>
        </w:rPr>
        <w:t xml:space="preserve">in this context </w:t>
      </w:r>
      <w:r w:rsidR="00EC58EA">
        <w:rPr>
          <w:rFonts w:ascii="Times New Roman" w:hAnsi="Times New Roman" w:cs="Times New Roman"/>
          <w:sz w:val="24"/>
          <w:szCs w:val="24"/>
        </w:rPr>
        <w:t>that novel</w:t>
      </w:r>
      <w:r w:rsidR="007C6E1E" w:rsidRPr="00976D71">
        <w:rPr>
          <w:rFonts w:ascii="Times New Roman" w:hAnsi="Times New Roman" w:cs="Times New Roman"/>
          <w:sz w:val="24"/>
          <w:szCs w:val="24"/>
        </w:rPr>
        <w:t xml:space="preserve">s such as </w:t>
      </w:r>
      <w:r w:rsidR="00C621FF" w:rsidRPr="00976D71">
        <w:rPr>
          <w:rFonts w:ascii="Times New Roman" w:hAnsi="Times New Roman" w:cs="Times New Roman"/>
          <w:sz w:val="24"/>
          <w:szCs w:val="24"/>
        </w:rPr>
        <w:t xml:space="preserve">Langa’s </w:t>
      </w:r>
      <w:r w:rsidR="007C6E1E" w:rsidRPr="00976D71">
        <w:rPr>
          <w:rFonts w:ascii="Times New Roman" w:hAnsi="Times New Roman" w:cs="Times New Roman"/>
          <w:sz w:val="24"/>
          <w:szCs w:val="24"/>
        </w:rPr>
        <w:t>“</w:t>
      </w:r>
      <w:r w:rsidR="00B15684" w:rsidRPr="00976D71">
        <w:rPr>
          <w:rFonts w:ascii="Times New Roman" w:hAnsi="Times New Roman" w:cs="Times New Roman"/>
          <w:sz w:val="24"/>
          <w:szCs w:val="24"/>
        </w:rPr>
        <w:t>evince a desire to identify in South Africa elements</w:t>
      </w:r>
      <w:r w:rsidR="00C621FF" w:rsidRPr="00976D71">
        <w:rPr>
          <w:rFonts w:ascii="Times New Roman" w:hAnsi="Times New Roman" w:cs="Times New Roman"/>
          <w:sz w:val="24"/>
          <w:szCs w:val="24"/>
        </w:rPr>
        <w:t xml:space="preserve"> of a ‘generic’ African country</w:t>
      </w:r>
      <w:r w:rsidR="001F1843" w:rsidRPr="00976D71">
        <w:rPr>
          <w:rFonts w:ascii="Times New Roman" w:hAnsi="Times New Roman" w:cs="Times New Roman"/>
          <w:sz w:val="24"/>
          <w:szCs w:val="24"/>
        </w:rPr>
        <w:t>” (</w:t>
      </w:r>
      <w:r w:rsidR="00B15684" w:rsidRPr="00976D71">
        <w:rPr>
          <w:rFonts w:ascii="Times New Roman" w:hAnsi="Times New Roman" w:cs="Times New Roman"/>
          <w:sz w:val="24"/>
          <w:szCs w:val="24"/>
        </w:rPr>
        <w:t>98).</w:t>
      </w:r>
      <w:r w:rsidR="007C6E1E" w:rsidRPr="00976D71">
        <w:rPr>
          <w:rFonts w:ascii="Times New Roman" w:hAnsi="Times New Roman" w:cs="Times New Roman"/>
          <w:sz w:val="24"/>
          <w:szCs w:val="24"/>
        </w:rPr>
        <w:t xml:space="preserve"> The allegorical thus becomes</w:t>
      </w:r>
      <w:r w:rsidR="00E60F70" w:rsidRPr="00976D71">
        <w:rPr>
          <w:rFonts w:ascii="Times New Roman" w:hAnsi="Times New Roman" w:cs="Times New Roman"/>
          <w:sz w:val="24"/>
          <w:szCs w:val="24"/>
        </w:rPr>
        <w:t xml:space="preserve"> a means of bridging across the </w:t>
      </w:r>
      <w:r w:rsidR="00F83561" w:rsidRPr="00976D71">
        <w:rPr>
          <w:rFonts w:ascii="Times New Roman" w:hAnsi="Times New Roman" w:cs="Times New Roman"/>
          <w:sz w:val="24"/>
          <w:szCs w:val="24"/>
        </w:rPr>
        <w:t xml:space="preserve">continental </w:t>
      </w:r>
      <w:r w:rsidR="00E60F70" w:rsidRPr="00976D71">
        <w:rPr>
          <w:rFonts w:ascii="Times New Roman" w:hAnsi="Times New Roman" w:cs="Times New Roman"/>
          <w:sz w:val="24"/>
          <w:szCs w:val="24"/>
        </w:rPr>
        <w:t>divide</w:t>
      </w:r>
      <w:r w:rsidR="00594E05" w:rsidRPr="00976D71">
        <w:rPr>
          <w:rFonts w:ascii="Times New Roman" w:hAnsi="Times New Roman" w:cs="Times New Roman"/>
          <w:sz w:val="24"/>
          <w:szCs w:val="24"/>
        </w:rPr>
        <w:t xml:space="preserve"> with “the individual” life no longer merely mirroring “t</w:t>
      </w:r>
      <w:r w:rsidR="00F83592" w:rsidRPr="00976D71">
        <w:rPr>
          <w:rFonts w:ascii="Times New Roman" w:hAnsi="Times New Roman" w:cs="Times New Roman"/>
          <w:sz w:val="24"/>
          <w:szCs w:val="24"/>
        </w:rPr>
        <w:t>he national”</w:t>
      </w:r>
      <w:r w:rsidR="00594E05" w:rsidRPr="00976D71">
        <w:rPr>
          <w:rFonts w:ascii="Times New Roman" w:hAnsi="Times New Roman" w:cs="Times New Roman"/>
          <w:sz w:val="24"/>
          <w:szCs w:val="24"/>
        </w:rPr>
        <w:t>, but simultaneously</w:t>
      </w:r>
      <w:r w:rsidR="00D6531C" w:rsidRPr="00976D71">
        <w:rPr>
          <w:rFonts w:ascii="Times New Roman" w:hAnsi="Times New Roman" w:cs="Times New Roman"/>
          <w:sz w:val="24"/>
          <w:szCs w:val="24"/>
        </w:rPr>
        <w:t xml:space="preserve"> intertwining </w:t>
      </w:r>
      <w:r w:rsidR="00594E05" w:rsidRPr="00976D71">
        <w:rPr>
          <w:rFonts w:ascii="Times New Roman" w:hAnsi="Times New Roman" w:cs="Times New Roman"/>
          <w:sz w:val="24"/>
          <w:szCs w:val="24"/>
        </w:rPr>
        <w:t xml:space="preserve">the South African </w:t>
      </w:r>
      <w:r w:rsidR="00D6531C" w:rsidRPr="00976D71">
        <w:rPr>
          <w:rFonts w:ascii="Times New Roman" w:hAnsi="Times New Roman" w:cs="Times New Roman"/>
          <w:sz w:val="24"/>
          <w:szCs w:val="24"/>
        </w:rPr>
        <w:t xml:space="preserve">postcolonial experience with that of other African nations. </w:t>
      </w:r>
      <w:r w:rsidR="000F7AC9" w:rsidRPr="00976D71">
        <w:rPr>
          <w:rFonts w:ascii="Times New Roman" w:hAnsi="Times New Roman" w:cs="Times New Roman"/>
          <w:sz w:val="24"/>
          <w:szCs w:val="24"/>
        </w:rPr>
        <w:t xml:space="preserve">In this sense, </w:t>
      </w:r>
      <w:r w:rsidR="000F7AC9" w:rsidRPr="00976D71">
        <w:rPr>
          <w:rFonts w:ascii="Times New Roman" w:hAnsi="Times New Roman" w:cs="Times New Roman"/>
          <w:i/>
          <w:sz w:val="24"/>
          <w:szCs w:val="24"/>
        </w:rPr>
        <w:t xml:space="preserve">Lost Colours </w:t>
      </w:r>
      <w:r w:rsidR="000F7AC9" w:rsidRPr="00976D71">
        <w:rPr>
          <w:rFonts w:ascii="Times New Roman" w:hAnsi="Times New Roman" w:cs="Times New Roman"/>
          <w:sz w:val="24"/>
          <w:szCs w:val="24"/>
        </w:rPr>
        <w:t xml:space="preserve">also </w:t>
      </w:r>
      <w:r w:rsidR="008C0A98" w:rsidRPr="00976D71">
        <w:rPr>
          <w:rFonts w:ascii="Times New Roman" w:hAnsi="Times New Roman" w:cs="Times New Roman"/>
          <w:sz w:val="24"/>
          <w:szCs w:val="24"/>
        </w:rPr>
        <w:t xml:space="preserve">draws attention to the limitations </w:t>
      </w:r>
      <w:r w:rsidR="000F7AC9" w:rsidRPr="00976D71">
        <w:rPr>
          <w:rFonts w:ascii="Times New Roman" w:hAnsi="Times New Roman" w:cs="Times New Roman"/>
          <w:sz w:val="24"/>
          <w:szCs w:val="24"/>
        </w:rPr>
        <w:t xml:space="preserve">of </w:t>
      </w:r>
      <w:r w:rsidR="00F83561" w:rsidRPr="00976D71">
        <w:rPr>
          <w:rFonts w:ascii="Times New Roman" w:hAnsi="Times New Roman" w:cs="Times New Roman"/>
          <w:sz w:val="24"/>
          <w:szCs w:val="24"/>
        </w:rPr>
        <w:t>Jameson’s notion</w:t>
      </w:r>
      <w:r w:rsidR="00F83592" w:rsidRPr="00976D71">
        <w:rPr>
          <w:rFonts w:ascii="Times New Roman" w:hAnsi="Times New Roman" w:cs="Times New Roman"/>
          <w:sz w:val="24"/>
          <w:szCs w:val="24"/>
        </w:rPr>
        <w:t xml:space="preserve"> of “national</w:t>
      </w:r>
      <w:r w:rsidR="00F83561" w:rsidRPr="00976D71">
        <w:rPr>
          <w:rFonts w:ascii="Times New Roman" w:hAnsi="Times New Roman" w:cs="Times New Roman"/>
          <w:sz w:val="24"/>
          <w:szCs w:val="24"/>
        </w:rPr>
        <w:t xml:space="preserve"> allegory</w:t>
      </w:r>
      <w:r w:rsidR="00F83592" w:rsidRPr="00930F14">
        <w:rPr>
          <w:rFonts w:ascii="Times New Roman" w:hAnsi="Times New Roman" w:cs="Times New Roman"/>
          <w:sz w:val="24"/>
          <w:szCs w:val="24"/>
        </w:rPr>
        <w:t>”</w:t>
      </w:r>
      <w:r w:rsidR="00BB2BB1" w:rsidRPr="00930F14">
        <w:rPr>
          <w:rFonts w:ascii="Times New Roman" w:hAnsi="Times New Roman" w:cs="Times New Roman"/>
          <w:sz w:val="24"/>
          <w:szCs w:val="24"/>
        </w:rPr>
        <w:t xml:space="preserve"> </w:t>
      </w:r>
      <w:r w:rsidR="003969DB" w:rsidRPr="00930F14">
        <w:rPr>
          <w:rFonts w:ascii="Times New Roman" w:hAnsi="Times New Roman" w:cs="Times New Roman"/>
          <w:sz w:val="24"/>
          <w:szCs w:val="24"/>
        </w:rPr>
        <w:t xml:space="preserve">– itself derived from his </w:t>
      </w:r>
      <w:r w:rsidR="000B7528" w:rsidRPr="00930F14">
        <w:rPr>
          <w:rFonts w:ascii="Times New Roman" w:hAnsi="Times New Roman" w:cs="Times New Roman"/>
          <w:sz w:val="24"/>
          <w:szCs w:val="24"/>
        </w:rPr>
        <w:t>contentious view on “third-world texts” as an allegorical space of the political –</w:t>
      </w:r>
      <w:r w:rsidR="00BB2BB1">
        <w:rPr>
          <w:rFonts w:ascii="Times New Roman" w:hAnsi="Times New Roman" w:cs="Times New Roman"/>
          <w:sz w:val="24"/>
          <w:szCs w:val="24"/>
        </w:rPr>
        <w:t xml:space="preserve"> </w:t>
      </w:r>
      <w:r w:rsidR="000F7AC9" w:rsidRPr="00976D71">
        <w:rPr>
          <w:rFonts w:ascii="Times New Roman" w:hAnsi="Times New Roman" w:cs="Times New Roman"/>
          <w:sz w:val="24"/>
          <w:szCs w:val="24"/>
        </w:rPr>
        <w:t xml:space="preserve">which does not account for the complex and </w:t>
      </w:r>
      <w:r w:rsidR="00D15FBC" w:rsidRPr="00976D71">
        <w:rPr>
          <w:rFonts w:ascii="Times New Roman" w:hAnsi="Times New Roman" w:cs="Times New Roman"/>
          <w:sz w:val="24"/>
          <w:szCs w:val="24"/>
        </w:rPr>
        <w:t xml:space="preserve">fragmented </w:t>
      </w:r>
      <w:r w:rsidR="00ED3BC4" w:rsidRPr="00976D71">
        <w:rPr>
          <w:rFonts w:ascii="Times New Roman" w:hAnsi="Times New Roman" w:cs="Times New Roman"/>
          <w:sz w:val="24"/>
          <w:szCs w:val="24"/>
        </w:rPr>
        <w:t xml:space="preserve">conception </w:t>
      </w:r>
      <w:r w:rsidR="000F7AC9" w:rsidRPr="00976D71">
        <w:rPr>
          <w:rFonts w:ascii="Times New Roman" w:hAnsi="Times New Roman" w:cs="Times New Roman"/>
          <w:sz w:val="24"/>
          <w:szCs w:val="24"/>
        </w:rPr>
        <w:t>of the nation</w:t>
      </w:r>
      <w:r w:rsidR="008C0A98" w:rsidRPr="00976D71">
        <w:rPr>
          <w:rFonts w:ascii="Times New Roman" w:hAnsi="Times New Roman" w:cs="Times New Roman"/>
          <w:sz w:val="24"/>
          <w:szCs w:val="24"/>
        </w:rPr>
        <w:t>al</w:t>
      </w:r>
      <w:r w:rsidR="000F7AC9" w:rsidRPr="00976D71">
        <w:rPr>
          <w:rFonts w:ascii="Times New Roman" w:hAnsi="Times New Roman" w:cs="Times New Roman"/>
          <w:sz w:val="24"/>
          <w:szCs w:val="24"/>
        </w:rPr>
        <w:t xml:space="preserve"> </w:t>
      </w:r>
      <w:r w:rsidR="008C0A98" w:rsidRPr="00976D71">
        <w:rPr>
          <w:rFonts w:ascii="Times New Roman" w:hAnsi="Times New Roman" w:cs="Times New Roman"/>
          <w:sz w:val="24"/>
          <w:szCs w:val="24"/>
        </w:rPr>
        <w:t>that the narrative</w:t>
      </w:r>
      <w:r w:rsidR="000F7AC9" w:rsidRPr="00976D71">
        <w:rPr>
          <w:rFonts w:ascii="Times New Roman" w:hAnsi="Times New Roman" w:cs="Times New Roman"/>
          <w:sz w:val="24"/>
          <w:szCs w:val="24"/>
        </w:rPr>
        <w:t xml:space="preserve"> embraces. For as </w:t>
      </w:r>
      <w:r w:rsidR="00624200" w:rsidRPr="00976D71">
        <w:rPr>
          <w:rFonts w:ascii="Times New Roman" w:hAnsi="Times New Roman" w:cs="Times New Roman"/>
          <w:sz w:val="24"/>
          <w:szCs w:val="24"/>
        </w:rPr>
        <w:t xml:space="preserve">Jean </w:t>
      </w:r>
      <w:r w:rsidR="000F7AC9" w:rsidRPr="00976D71">
        <w:rPr>
          <w:rFonts w:ascii="Times New Roman" w:hAnsi="Times New Roman" w:cs="Times New Roman"/>
          <w:sz w:val="24"/>
          <w:szCs w:val="24"/>
        </w:rPr>
        <w:t>Franco points out, “</w:t>
      </w:r>
      <w:r w:rsidR="008C0A98" w:rsidRPr="00976D71">
        <w:rPr>
          <w:rFonts w:ascii="Times New Roman" w:hAnsi="Times New Roman" w:cs="Times New Roman"/>
          <w:sz w:val="24"/>
          <w:szCs w:val="24"/>
        </w:rPr>
        <w:t xml:space="preserve">national allegory </w:t>
      </w:r>
      <w:r w:rsidR="000F7AC9" w:rsidRPr="00976D71">
        <w:rPr>
          <w:rFonts w:ascii="Times New Roman" w:hAnsi="Times New Roman" w:cs="Times New Roman"/>
          <w:sz w:val="24"/>
          <w:szCs w:val="24"/>
        </w:rPr>
        <w:t>fails</w:t>
      </w:r>
      <w:r w:rsidR="00774713" w:rsidRPr="00976D71">
        <w:rPr>
          <w:rFonts w:ascii="Times New Roman" w:hAnsi="Times New Roman" w:cs="Times New Roman"/>
          <w:sz w:val="24"/>
          <w:szCs w:val="24"/>
        </w:rPr>
        <w:t xml:space="preserve"> to describe </w:t>
      </w:r>
      <w:r w:rsidR="008C0A98" w:rsidRPr="00976D71">
        <w:rPr>
          <w:rFonts w:ascii="Times New Roman" w:hAnsi="Times New Roman" w:cs="Times New Roman"/>
          <w:sz w:val="24"/>
          <w:szCs w:val="24"/>
        </w:rPr>
        <w:t xml:space="preserve">adequately </w:t>
      </w:r>
      <w:r w:rsidR="00774713" w:rsidRPr="00976D71">
        <w:rPr>
          <w:rFonts w:ascii="Times New Roman" w:hAnsi="Times New Roman" w:cs="Times New Roman"/>
          <w:sz w:val="24"/>
          <w:szCs w:val="24"/>
        </w:rPr>
        <w:t xml:space="preserve">the </w:t>
      </w:r>
      <w:r w:rsidR="008C0A98" w:rsidRPr="00976D71">
        <w:rPr>
          <w:rFonts w:ascii="Times New Roman" w:hAnsi="Times New Roman" w:cs="Times New Roman"/>
          <w:sz w:val="24"/>
          <w:szCs w:val="24"/>
        </w:rPr>
        <w:t xml:space="preserve">simultaneous </w:t>
      </w:r>
      <w:r w:rsidR="00774713" w:rsidRPr="00976D71">
        <w:rPr>
          <w:rFonts w:ascii="Times New Roman" w:hAnsi="Times New Roman" w:cs="Times New Roman"/>
          <w:sz w:val="24"/>
          <w:szCs w:val="24"/>
        </w:rPr>
        <w:t>dissolution of the idea of nation and the continuous persistence of national concerns</w:t>
      </w:r>
      <w:r w:rsidR="001F1843" w:rsidRPr="00976D71">
        <w:rPr>
          <w:rFonts w:ascii="Times New Roman" w:hAnsi="Times New Roman" w:cs="Times New Roman"/>
          <w:sz w:val="24"/>
          <w:szCs w:val="24"/>
        </w:rPr>
        <w:t>” (</w:t>
      </w:r>
      <w:r w:rsidR="00774713" w:rsidRPr="00976D71">
        <w:rPr>
          <w:rFonts w:ascii="Times New Roman" w:hAnsi="Times New Roman" w:cs="Times New Roman"/>
          <w:sz w:val="24"/>
          <w:szCs w:val="24"/>
        </w:rPr>
        <w:t>211)</w:t>
      </w:r>
      <w:r w:rsidR="00624200" w:rsidRPr="00976D71">
        <w:rPr>
          <w:rFonts w:ascii="Times New Roman" w:hAnsi="Times New Roman" w:cs="Times New Roman"/>
          <w:sz w:val="24"/>
          <w:szCs w:val="24"/>
        </w:rPr>
        <w:t xml:space="preserve">. </w:t>
      </w:r>
    </w:p>
    <w:p w14:paraId="66D34563" w14:textId="77777777" w:rsidR="00070242" w:rsidRDefault="00070242" w:rsidP="00A2503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As well as</w:t>
      </w:r>
      <w:r w:rsidRPr="00976D71">
        <w:rPr>
          <w:rFonts w:ascii="Times New Roman" w:hAnsi="Times New Roman" w:cs="Times New Roman"/>
          <w:sz w:val="24"/>
          <w:szCs w:val="24"/>
        </w:rPr>
        <w:t xml:space="preserve"> </w:t>
      </w:r>
      <w:r w:rsidR="00AB3B2A" w:rsidRPr="00976D71">
        <w:rPr>
          <w:rFonts w:ascii="Times New Roman" w:hAnsi="Times New Roman" w:cs="Times New Roman"/>
          <w:sz w:val="24"/>
          <w:szCs w:val="24"/>
        </w:rPr>
        <w:t>its</w:t>
      </w:r>
      <w:r w:rsidR="00372067" w:rsidRPr="00976D71">
        <w:rPr>
          <w:rFonts w:ascii="Times New Roman" w:hAnsi="Times New Roman" w:cs="Times New Roman"/>
          <w:sz w:val="24"/>
          <w:szCs w:val="24"/>
        </w:rPr>
        <w:t xml:space="preserve"> </w:t>
      </w:r>
      <w:r>
        <w:rPr>
          <w:rFonts w:ascii="Times New Roman" w:hAnsi="Times New Roman" w:cs="Times New Roman"/>
          <w:sz w:val="24"/>
          <w:szCs w:val="24"/>
        </w:rPr>
        <w:t xml:space="preserve">geographical and cultural-political </w:t>
      </w:r>
      <w:r w:rsidR="00372067" w:rsidRPr="00976D71">
        <w:rPr>
          <w:rFonts w:ascii="Times New Roman" w:hAnsi="Times New Roman" w:cs="Times New Roman"/>
          <w:sz w:val="24"/>
          <w:szCs w:val="24"/>
        </w:rPr>
        <w:t xml:space="preserve">setting, </w:t>
      </w:r>
      <w:r w:rsidR="00AB3B2A" w:rsidRPr="00976D71">
        <w:rPr>
          <w:rFonts w:ascii="Times New Roman" w:hAnsi="Times New Roman" w:cs="Times New Roman"/>
          <w:sz w:val="24"/>
          <w:szCs w:val="24"/>
        </w:rPr>
        <w:t xml:space="preserve">the </w:t>
      </w:r>
      <w:r w:rsidR="00D7441B" w:rsidRPr="00976D71">
        <w:rPr>
          <w:rFonts w:ascii="Times New Roman" w:hAnsi="Times New Roman" w:cs="Times New Roman"/>
          <w:sz w:val="24"/>
          <w:szCs w:val="24"/>
        </w:rPr>
        <w:t>novel</w:t>
      </w:r>
      <w:r w:rsidR="00AB3B2A" w:rsidRPr="00976D71">
        <w:rPr>
          <w:rFonts w:ascii="Times New Roman" w:hAnsi="Times New Roman" w:cs="Times New Roman"/>
          <w:sz w:val="24"/>
          <w:szCs w:val="24"/>
        </w:rPr>
        <w:t xml:space="preserve">’s </w:t>
      </w:r>
      <w:r w:rsidR="00BA0838" w:rsidRPr="00976D71">
        <w:rPr>
          <w:rFonts w:ascii="Times New Roman" w:hAnsi="Times New Roman" w:cs="Times New Roman"/>
          <w:sz w:val="24"/>
          <w:szCs w:val="24"/>
        </w:rPr>
        <w:t>implicit and explicit</w:t>
      </w:r>
      <w:r w:rsidR="00AB3B2A" w:rsidRPr="00976D71">
        <w:rPr>
          <w:rFonts w:ascii="Times New Roman" w:hAnsi="Times New Roman" w:cs="Times New Roman"/>
          <w:sz w:val="24"/>
          <w:szCs w:val="24"/>
        </w:rPr>
        <w:t xml:space="preserve"> intertextual referenc</w:t>
      </w:r>
      <w:r w:rsidR="003C1707" w:rsidRPr="00976D71">
        <w:rPr>
          <w:rFonts w:ascii="Times New Roman" w:hAnsi="Times New Roman" w:cs="Times New Roman"/>
          <w:sz w:val="24"/>
          <w:szCs w:val="24"/>
        </w:rPr>
        <w:t>es</w:t>
      </w:r>
      <w:r w:rsidR="00BA0838" w:rsidRPr="00976D71">
        <w:rPr>
          <w:rStyle w:val="FootnoteReference"/>
          <w:rFonts w:ascii="Times New Roman" w:hAnsi="Times New Roman"/>
          <w:sz w:val="24"/>
          <w:szCs w:val="24"/>
        </w:rPr>
        <w:footnoteReference w:id="8"/>
      </w:r>
      <w:r w:rsidR="003C1707" w:rsidRPr="00976D71">
        <w:rPr>
          <w:rFonts w:ascii="Times New Roman" w:hAnsi="Times New Roman" w:cs="Times New Roman"/>
          <w:sz w:val="24"/>
          <w:szCs w:val="24"/>
        </w:rPr>
        <w:t xml:space="preserve"> to </w:t>
      </w:r>
      <w:r w:rsidR="00AB3B2A" w:rsidRPr="00976D71">
        <w:rPr>
          <w:rFonts w:ascii="Times New Roman" w:hAnsi="Times New Roman" w:cs="Times New Roman"/>
          <w:sz w:val="24"/>
          <w:szCs w:val="24"/>
        </w:rPr>
        <w:t xml:space="preserve">literary works </w:t>
      </w:r>
      <w:r w:rsidR="00A114F8" w:rsidRPr="00976D71">
        <w:rPr>
          <w:rFonts w:ascii="Times New Roman" w:hAnsi="Times New Roman" w:cs="Times New Roman"/>
          <w:sz w:val="24"/>
          <w:szCs w:val="24"/>
        </w:rPr>
        <w:t>by</w:t>
      </w:r>
      <w:r w:rsidR="003C1707" w:rsidRPr="00976D71">
        <w:rPr>
          <w:rFonts w:ascii="Times New Roman" w:hAnsi="Times New Roman" w:cs="Times New Roman"/>
          <w:sz w:val="24"/>
          <w:szCs w:val="24"/>
        </w:rPr>
        <w:t xml:space="preserve"> other African </w:t>
      </w:r>
      <w:r w:rsidR="002E4657" w:rsidRPr="00976D71">
        <w:rPr>
          <w:rFonts w:ascii="Times New Roman" w:hAnsi="Times New Roman" w:cs="Times New Roman"/>
          <w:sz w:val="24"/>
          <w:szCs w:val="24"/>
        </w:rPr>
        <w:t xml:space="preserve">writers </w:t>
      </w:r>
      <w:r w:rsidR="00A114F8" w:rsidRPr="00976D71">
        <w:rPr>
          <w:rFonts w:ascii="Times New Roman" w:hAnsi="Times New Roman" w:cs="Times New Roman"/>
          <w:sz w:val="24"/>
          <w:szCs w:val="24"/>
        </w:rPr>
        <w:t xml:space="preserve">reveal its trans-African </w:t>
      </w:r>
      <w:r w:rsidR="00EC58EA">
        <w:rPr>
          <w:rFonts w:ascii="Times New Roman" w:hAnsi="Times New Roman" w:cs="Times New Roman"/>
          <w:sz w:val="24"/>
          <w:szCs w:val="24"/>
        </w:rPr>
        <w:t>scope</w:t>
      </w:r>
      <w:r w:rsidR="00A1157A" w:rsidRPr="00976D71">
        <w:rPr>
          <w:rFonts w:ascii="Times New Roman" w:hAnsi="Times New Roman" w:cs="Times New Roman"/>
          <w:sz w:val="24"/>
          <w:szCs w:val="24"/>
        </w:rPr>
        <w:t xml:space="preserve">. </w:t>
      </w:r>
      <w:r w:rsidR="008526F6" w:rsidRPr="00976D71">
        <w:rPr>
          <w:rFonts w:ascii="Times New Roman" w:hAnsi="Times New Roman" w:cs="Times New Roman"/>
          <w:sz w:val="24"/>
          <w:szCs w:val="24"/>
        </w:rPr>
        <w:t xml:space="preserve">One of the novel’s epigraphs, taken from Niyi Osundare’s </w:t>
      </w:r>
      <w:r w:rsidR="00DA6B48" w:rsidRPr="00976D71">
        <w:rPr>
          <w:rFonts w:ascii="Times New Roman" w:hAnsi="Times New Roman" w:cs="Times New Roman"/>
          <w:sz w:val="24"/>
          <w:szCs w:val="24"/>
        </w:rPr>
        <w:t xml:space="preserve">poem “Forest Echoes” in his collection </w:t>
      </w:r>
      <w:r w:rsidR="00DA6B48" w:rsidRPr="00976D71">
        <w:rPr>
          <w:rFonts w:ascii="Times New Roman" w:hAnsi="Times New Roman" w:cs="Times New Roman"/>
          <w:i/>
          <w:sz w:val="24"/>
          <w:szCs w:val="24"/>
        </w:rPr>
        <w:t>The Eye of the Earth</w:t>
      </w:r>
      <w:r w:rsidR="00DA6B48" w:rsidRPr="00976D71">
        <w:rPr>
          <w:rFonts w:ascii="Times New Roman" w:hAnsi="Times New Roman" w:cs="Times New Roman"/>
          <w:sz w:val="24"/>
          <w:szCs w:val="24"/>
        </w:rPr>
        <w:t xml:space="preserve"> (1986)</w:t>
      </w:r>
      <w:r w:rsidR="008526F6" w:rsidRPr="00976D71">
        <w:rPr>
          <w:rFonts w:ascii="Times New Roman" w:hAnsi="Times New Roman" w:cs="Times New Roman"/>
          <w:sz w:val="24"/>
          <w:szCs w:val="24"/>
        </w:rPr>
        <w:t xml:space="preserve">, </w:t>
      </w:r>
      <w:r w:rsidR="00375E4A">
        <w:rPr>
          <w:rFonts w:ascii="Times New Roman" w:hAnsi="Times New Roman" w:cs="Times New Roman"/>
          <w:sz w:val="24"/>
          <w:szCs w:val="24"/>
        </w:rPr>
        <w:t xml:space="preserve">not only </w:t>
      </w:r>
      <w:r w:rsidR="00DA6B48" w:rsidRPr="00976D71">
        <w:rPr>
          <w:rFonts w:ascii="Times New Roman" w:hAnsi="Times New Roman" w:cs="Times New Roman"/>
          <w:sz w:val="24"/>
          <w:szCs w:val="24"/>
        </w:rPr>
        <w:t xml:space="preserve">establishes an </w:t>
      </w:r>
      <w:r w:rsidR="00375E4A" w:rsidRPr="00976D71">
        <w:rPr>
          <w:rFonts w:ascii="Times New Roman" w:hAnsi="Times New Roman" w:cs="Times New Roman"/>
          <w:sz w:val="24"/>
          <w:szCs w:val="24"/>
        </w:rPr>
        <w:t xml:space="preserve">immediate </w:t>
      </w:r>
      <w:r w:rsidR="00DA6B48" w:rsidRPr="00976D71">
        <w:rPr>
          <w:rFonts w:ascii="Times New Roman" w:hAnsi="Times New Roman" w:cs="Times New Roman"/>
          <w:sz w:val="24"/>
          <w:szCs w:val="24"/>
        </w:rPr>
        <w:t xml:space="preserve">intertextual dialogue </w:t>
      </w:r>
      <w:r w:rsidR="00D3765A" w:rsidRPr="00976D71">
        <w:rPr>
          <w:rFonts w:ascii="Times New Roman" w:hAnsi="Times New Roman" w:cs="Times New Roman"/>
          <w:sz w:val="24"/>
          <w:szCs w:val="24"/>
        </w:rPr>
        <w:t xml:space="preserve">with </w:t>
      </w:r>
      <w:r w:rsidR="00373504" w:rsidRPr="00976D71">
        <w:rPr>
          <w:rFonts w:ascii="Times New Roman" w:hAnsi="Times New Roman" w:cs="Times New Roman"/>
          <w:sz w:val="24"/>
          <w:szCs w:val="24"/>
        </w:rPr>
        <w:t>Nigerian literature</w:t>
      </w:r>
      <w:r w:rsidR="00375E4A">
        <w:rPr>
          <w:rFonts w:ascii="Times New Roman" w:hAnsi="Times New Roman" w:cs="Times New Roman"/>
          <w:sz w:val="24"/>
          <w:szCs w:val="24"/>
        </w:rPr>
        <w:t>,</w:t>
      </w:r>
      <w:r w:rsidR="00373504" w:rsidRPr="00976D71">
        <w:rPr>
          <w:rFonts w:ascii="Times New Roman" w:hAnsi="Times New Roman" w:cs="Times New Roman"/>
          <w:sz w:val="24"/>
          <w:szCs w:val="24"/>
        </w:rPr>
        <w:t xml:space="preserve"> </w:t>
      </w:r>
      <w:r w:rsidR="00375E4A">
        <w:rPr>
          <w:rFonts w:ascii="Times New Roman" w:hAnsi="Times New Roman" w:cs="Times New Roman"/>
          <w:sz w:val="24"/>
          <w:szCs w:val="24"/>
        </w:rPr>
        <w:t xml:space="preserve">but </w:t>
      </w:r>
      <w:r w:rsidR="00F94ABA">
        <w:rPr>
          <w:rFonts w:ascii="Times New Roman" w:hAnsi="Times New Roman" w:cs="Times New Roman"/>
          <w:sz w:val="24"/>
          <w:szCs w:val="24"/>
        </w:rPr>
        <w:t xml:space="preserve">also </w:t>
      </w:r>
      <w:r w:rsidR="00C565D2">
        <w:rPr>
          <w:rFonts w:ascii="Times New Roman" w:hAnsi="Times New Roman" w:cs="Times New Roman"/>
          <w:sz w:val="24"/>
          <w:szCs w:val="24"/>
        </w:rPr>
        <w:t>provides</w:t>
      </w:r>
      <w:r w:rsidR="00D6531C" w:rsidRPr="00976D71">
        <w:rPr>
          <w:rFonts w:ascii="Times New Roman" w:hAnsi="Times New Roman" w:cs="Times New Roman"/>
          <w:sz w:val="24"/>
          <w:szCs w:val="24"/>
        </w:rPr>
        <w:t xml:space="preserve"> </w:t>
      </w:r>
      <w:r w:rsidR="00C565D2">
        <w:rPr>
          <w:rFonts w:ascii="Times New Roman" w:hAnsi="Times New Roman" w:cs="Times New Roman"/>
          <w:sz w:val="24"/>
          <w:szCs w:val="24"/>
        </w:rPr>
        <w:t xml:space="preserve">the title </w:t>
      </w:r>
      <w:r w:rsidR="00F94ABA">
        <w:rPr>
          <w:rFonts w:ascii="Times New Roman" w:hAnsi="Times New Roman" w:cs="Times New Roman"/>
          <w:sz w:val="24"/>
          <w:szCs w:val="24"/>
        </w:rPr>
        <w:t>for</w:t>
      </w:r>
      <w:r w:rsidR="00DA6B48" w:rsidRPr="00976D71">
        <w:rPr>
          <w:rFonts w:ascii="Times New Roman" w:hAnsi="Times New Roman" w:cs="Times New Roman"/>
          <w:sz w:val="24"/>
          <w:szCs w:val="24"/>
        </w:rPr>
        <w:t xml:space="preserve"> the novel. </w:t>
      </w:r>
      <w:r w:rsidR="003969DB" w:rsidRPr="00930F14">
        <w:rPr>
          <w:rFonts w:ascii="Times New Roman" w:hAnsi="Times New Roman" w:cs="Times New Roman"/>
          <w:sz w:val="24"/>
          <w:szCs w:val="24"/>
        </w:rPr>
        <w:t>The issue has implications</w:t>
      </w:r>
      <w:r w:rsidR="00184623" w:rsidRPr="00930F14">
        <w:rPr>
          <w:rFonts w:ascii="Times New Roman" w:hAnsi="Times New Roman" w:cs="Times New Roman"/>
          <w:sz w:val="24"/>
          <w:szCs w:val="24"/>
        </w:rPr>
        <w:t xml:space="preserve"> that deserve some wider consideration</w:t>
      </w:r>
      <w:r w:rsidR="003969DB" w:rsidRPr="00930F14">
        <w:rPr>
          <w:rFonts w:ascii="Times New Roman" w:hAnsi="Times New Roman" w:cs="Times New Roman"/>
          <w:sz w:val="24"/>
          <w:szCs w:val="24"/>
        </w:rPr>
        <w:t>.</w:t>
      </w:r>
    </w:p>
    <w:p w14:paraId="5219DA81" w14:textId="77777777" w:rsidR="00A2503D" w:rsidRPr="00976D71" w:rsidRDefault="00736B69" w:rsidP="00A2503D">
      <w:pPr>
        <w:spacing w:after="0" w:line="480" w:lineRule="auto"/>
        <w:ind w:firstLine="720"/>
        <w:jc w:val="both"/>
        <w:rPr>
          <w:rFonts w:ascii="Times New Roman" w:hAnsi="Times New Roman" w:cs="Times New Roman"/>
          <w:sz w:val="24"/>
          <w:szCs w:val="24"/>
        </w:rPr>
      </w:pPr>
      <w:r w:rsidRPr="00976D71">
        <w:rPr>
          <w:rFonts w:ascii="Times New Roman" w:hAnsi="Times New Roman" w:cs="Times New Roman"/>
          <w:sz w:val="24"/>
          <w:szCs w:val="24"/>
        </w:rPr>
        <w:t>In his monograph on intertextuality in contemporary African literature, Ode Ogede proposes that the study of intertextual cross-fertilisation among African writers may serve as a possible model of critical inquiry that eschews the conventional binary in African literary history: the assum</w:t>
      </w:r>
      <w:r w:rsidR="00070242">
        <w:rPr>
          <w:rFonts w:ascii="Times New Roman" w:hAnsi="Times New Roman" w:cs="Times New Roman"/>
          <w:sz w:val="24"/>
          <w:szCs w:val="24"/>
        </w:rPr>
        <w:t>ed split between</w:t>
      </w:r>
      <w:r w:rsidR="00070242" w:rsidRPr="00976D71">
        <w:rPr>
          <w:rFonts w:ascii="Times New Roman" w:hAnsi="Times New Roman" w:cs="Times New Roman"/>
          <w:sz w:val="24"/>
          <w:szCs w:val="24"/>
        </w:rPr>
        <w:t xml:space="preserve"> </w:t>
      </w:r>
      <w:r w:rsidRPr="00976D71">
        <w:rPr>
          <w:rFonts w:ascii="Times New Roman" w:hAnsi="Times New Roman" w:cs="Times New Roman"/>
          <w:sz w:val="24"/>
          <w:szCs w:val="24"/>
        </w:rPr>
        <w:t xml:space="preserve">“a unanimous common African culture” and the more recent “retreat onto region and nation” (201). In contrast to the exploration of </w:t>
      </w:r>
      <w:r w:rsidR="00F52D32">
        <w:rPr>
          <w:rFonts w:ascii="Times New Roman" w:hAnsi="Times New Roman" w:cs="Times New Roman"/>
          <w:sz w:val="24"/>
          <w:szCs w:val="24"/>
        </w:rPr>
        <w:t>postcolonial rewritings of the w</w:t>
      </w:r>
      <w:r w:rsidRPr="00976D71">
        <w:rPr>
          <w:rFonts w:ascii="Times New Roman" w:hAnsi="Times New Roman" w:cs="Times New Roman"/>
          <w:sz w:val="24"/>
          <w:szCs w:val="24"/>
        </w:rPr>
        <w:t xml:space="preserve">estern canon </w:t>
      </w:r>
      <w:r w:rsidR="00F629C8">
        <w:rPr>
          <w:rFonts w:ascii="Times New Roman" w:hAnsi="Times New Roman" w:cs="Times New Roman"/>
          <w:sz w:val="24"/>
          <w:szCs w:val="24"/>
        </w:rPr>
        <w:t>that</w:t>
      </w:r>
      <w:r w:rsidR="00F629C8" w:rsidRPr="00976D71">
        <w:rPr>
          <w:rFonts w:ascii="Times New Roman" w:hAnsi="Times New Roman" w:cs="Times New Roman"/>
          <w:sz w:val="24"/>
          <w:szCs w:val="24"/>
        </w:rPr>
        <w:t xml:space="preserve"> </w:t>
      </w:r>
      <w:r w:rsidRPr="00976D71">
        <w:rPr>
          <w:rFonts w:ascii="Times New Roman" w:hAnsi="Times New Roman" w:cs="Times New Roman"/>
          <w:sz w:val="24"/>
          <w:szCs w:val="24"/>
        </w:rPr>
        <w:t>have dominated postcolonial studies of intertextuality, Ogede’s model suggest</w:t>
      </w:r>
      <w:r w:rsidR="00A27F41">
        <w:rPr>
          <w:rFonts w:ascii="Times New Roman" w:hAnsi="Times New Roman" w:cs="Times New Roman"/>
          <w:sz w:val="24"/>
          <w:szCs w:val="24"/>
        </w:rPr>
        <w:t>s</w:t>
      </w:r>
      <w:r w:rsidRPr="00976D71">
        <w:rPr>
          <w:rFonts w:ascii="Times New Roman" w:hAnsi="Times New Roman" w:cs="Times New Roman"/>
          <w:sz w:val="24"/>
          <w:szCs w:val="24"/>
        </w:rPr>
        <w:t xml:space="preserve"> a fruitful way of avoiding universalisations of African writing while highlighting intra-continental dialogue and re-writings of African literary works by African authors. Approaching Langa’s novel in this manner </w:t>
      </w:r>
      <w:r w:rsidR="00F629C8">
        <w:rPr>
          <w:rFonts w:ascii="Times New Roman" w:hAnsi="Times New Roman" w:cs="Times New Roman"/>
          <w:sz w:val="24"/>
          <w:szCs w:val="24"/>
        </w:rPr>
        <w:t>highlights</w:t>
      </w:r>
      <w:r w:rsidR="00CF075A" w:rsidRPr="00976D71">
        <w:rPr>
          <w:rFonts w:ascii="Times New Roman" w:hAnsi="Times New Roman" w:cs="Times New Roman"/>
          <w:sz w:val="24"/>
          <w:szCs w:val="24"/>
        </w:rPr>
        <w:t xml:space="preserve"> its embeddedness in the wider field of African literature</w:t>
      </w:r>
      <w:r w:rsidR="00F76973">
        <w:rPr>
          <w:rFonts w:ascii="Times New Roman" w:hAnsi="Times New Roman" w:cs="Times New Roman"/>
          <w:sz w:val="24"/>
          <w:szCs w:val="24"/>
        </w:rPr>
        <w:t>,</w:t>
      </w:r>
      <w:r w:rsidR="00CF075A" w:rsidRPr="00976D71">
        <w:rPr>
          <w:rFonts w:ascii="Times New Roman" w:hAnsi="Times New Roman" w:cs="Times New Roman"/>
          <w:sz w:val="24"/>
          <w:szCs w:val="24"/>
        </w:rPr>
        <w:t xml:space="preserve"> while at the same t</w:t>
      </w:r>
      <w:r w:rsidR="004B1125" w:rsidRPr="00976D71">
        <w:rPr>
          <w:rFonts w:ascii="Times New Roman" w:hAnsi="Times New Roman" w:cs="Times New Roman"/>
          <w:sz w:val="24"/>
          <w:szCs w:val="24"/>
        </w:rPr>
        <w:t xml:space="preserve">ime paying attention to </w:t>
      </w:r>
      <w:r w:rsidR="00F629C8">
        <w:rPr>
          <w:rFonts w:ascii="Times New Roman" w:hAnsi="Times New Roman" w:cs="Times New Roman"/>
          <w:sz w:val="24"/>
          <w:szCs w:val="24"/>
        </w:rPr>
        <w:t>its</w:t>
      </w:r>
      <w:r w:rsidR="004B1125" w:rsidRPr="00976D71">
        <w:rPr>
          <w:rFonts w:ascii="Times New Roman" w:hAnsi="Times New Roman" w:cs="Times New Roman"/>
          <w:sz w:val="24"/>
          <w:szCs w:val="24"/>
        </w:rPr>
        <w:t xml:space="preserve"> references to a specific </w:t>
      </w:r>
      <w:r w:rsidR="004938E6" w:rsidRPr="00976D71">
        <w:rPr>
          <w:rFonts w:ascii="Times New Roman" w:hAnsi="Times New Roman" w:cs="Times New Roman"/>
          <w:sz w:val="24"/>
          <w:szCs w:val="24"/>
        </w:rPr>
        <w:t xml:space="preserve">geographical and </w:t>
      </w:r>
      <w:r w:rsidR="004B1125" w:rsidRPr="00976D71">
        <w:rPr>
          <w:rFonts w:ascii="Times New Roman" w:hAnsi="Times New Roman" w:cs="Times New Roman"/>
          <w:sz w:val="24"/>
          <w:szCs w:val="24"/>
        </w:rPr>
        <w:t xml:space="preserve">socio-political </w:t>
      </w:r>
      <w:r w:rsidR="004938E6" w:rsidRPr="00976D71">
        <w:rPr>
          <w:rFonts w:ascii="Times New Roman" w:hAnsi="Times New Roman" w:cs="Times New Roman"/>
          <w:sz w:val="24"/>
          <w:szCs w:val="24"/>
        </w:rPr>
        <w:t>context.</w:t>
      </w:r>
      <w:r w:rsidR="00A2503D" w:rsidRPr="00976D71">
        <w:rPr>
          <w:rFonts w:ascii="Times New Roman" w:hAnsi="Times New Roman" w:cs="Times New Roman"/>
          <w:sz w:val="24"/>
          <w:szCs w:val="24"/>
        </w:rPr>
        <w:t xml:space="preserve"> </w:t>
      </w:r>
      <w:r w:rsidR="00F629C8">
        <w:rPr>
          <w:rFonts w:ascii="Times New Roman" w:hAnsi="Times New Roman" w:cs="Times New Roman"/>
          <w:sz w:val="24"/>
          <w:szCs w:val="24"/>
        </w:rPr>
        <w:t>I would,</w:t>
      </w:r>
      <w:r w:rsidR="00A2503D" w:rsidRPr="00976D71">
        <w:rPr>
          <w:rFonts w:ascii="Times New Roman" w:hAnsi="Times New Roman" w:cs="Times New Roman"/>
          <w:sz w:val="24"/>
          <w:szCs w:val="24"/>
        </w:rPr>
        <w:t xml:space="preserve"> therefore</w:t>
      </w:r>
      <w:r w:rsidR="00F629C8">
        <w:rPr>
          <w:rFonts w:ascii="Times New Roman" w:hAnsi="Times New Roman" w:cs="Times New Roman"/>
          <w:sz w:val="24"/>
          <w:szCs w:val="24"/>
        </w:rPr>
        <w:t>,</w:t>
      </w:r>
      <w:r w:rsidR="00A2503D" w:rsidRPr="00976D71">
        <w:rPr>
          <w:rFonts w:ascii="Times New Roman" w:hAnsi="Times New Roman" w:cs="Times New Roman"/>
          <w:sz w:val="24"/>
          <w:szCs w:val="24"/>
        </w:rPr>
        <w:t xml:space="preserve"> contend that the epigraph already dramatises the novel’s refutation of South African exceptionalism </w:t>
      </w:r>
      <w:r w:rsidR="00F629C8">
        <w:rPr>
          <w:rFonts w:ascii="Times New Roman" w:hAnsi="Times New Roman" w:cs="Times New Roman"/>
          <w:sz w:val="24"/>
          <w:szCs w:val="24"/>
        </w:rPr>
        <w:t>observed by</w:t>
      </w:r>
      <w:r w:rsidR="00F629C8" w:rsidRPr="00976D71">
        <w:rPr>
          <w:rFonts w:ascii="Times New Roman" w:hAnsi="Times New Roman" w:cs="Times New Roman"/>
          <w:sz w:val="24"/>
          <w:szCs w:val="24"/>
        </w:rPr>
        <w:t xml:space="preserve"> </w:t>
      </w:r>
      <w:r w:rsidR="00A2503D" w:rsidRPr="00976D71">
        <w:rPr>
          <w:rFonts w:ascii="Times New Roman" w:hAnsi="Times New Roman" w:cs="Times New Roman"/>
          <w:sz w:val="24"/>
          <w:szCs w:val="24"/>
        </w:rPr>
        <w:t>Thurman.</w:t>
      </w:r>
    </w:p>
    <w:p w14:paraId="44E06426" w14:textId="77777777" w:rsidR="0062644E" w:rsidRPr="00976D71" w:rsidRDefault="00736B69" w:rsidP="00811767">
      <w:pPr>
        <w:spacing w:after="0" w:line="480" w:lineRule="auto"/>
        <w:ind w:firstLine="720"/>
        <w:jc w:val="both"/>
        <w:rPr>
          <w:rFonts w:ascii="Times New Roman" w:hAnsi="Times New Roman" w:cs="Times New Roman"/>
          <w:sz w:val="24"/>
          <w:szCs w:val="24"/>
        </w:rPr>
      </w:pPr>
      <w:r w:rsidRPr="00976D71">
        <w:rPr>
          <w:rFonts w:ascii="Times New Roman" w:hAnsi="Times New Roman" w:cs="Times New Roman"/>
          <w:sz w:val="24"/>
          <w:szCs w:val="24"/>
        </w:rPr>
        <w:t>While the epigraph differs from conventional intertextual references inside the body of the text, it</w:t>
      </w:r>
      <w:r w:rsidR="00A2503D" w:rsidRPr="00976D71">
        <w:rPr>
          <w:rFonts w:ascii="Times New Roman" w:hAnsi="Times New Roman" w:cs="Times New Roman"/>
          <w:sz w:val="24"/>
          <w:szCs w:val="24"/>
        </w:rPr>
        <w:t xml:space="preserve">s “most canonical” function, Gérard Genette argues, “consists of commenting on the text, whose meaning it indirectly specifies or emphasizes” (157). </w:t>
      </w:r>
      <w:r w:rsidR="00FC7EB4">
        <w:rPr>
          <w:rFonts w:ascii="Times New Roman" w:hAnsi="Times New Roman" w:cs="Times New Roman"/>
          <w:sz w:val="24"/>
          <w:szCs w:val="24"/>
        </w:rPr>
        <w:t xml:space="preserve">Utilising </w:t>
      </w:r>
      <w:r w:rsidR="00942A8B">
        <w:rPr>
          <w:rFonts w:ascii="Times New Roman" w:hAnsi="Times New Roman" w:cs="Times New Roman"/>
          <w:sz w:val="24"/>
          <w:szCs w:val="24"/>
        </w:rPr>
        <w:t xml:space="preserve">the epigraph in this manner, </w:t>
      </w:r>
      <w:r w:rsidR="00B87AB6" w:rsidRPr="00976D71">
        <w:rPr>
          <w:rFonts w:ascii="Times New Roman" w:hAnsi="Times New Roman" w:cs="Times New Roman"/>
          <w:sz w:val="24"/>
          <w:szCs w:val="24"/>
        </w:rPr>
        <w:t xml:space="preserve">Langa quotes the following extract from </w:t>
      </w:r>
      <w:r w:rsidRPr="00976D71">
        <w:rPr>
          <w:rFonts w:ascii="Times New Roman" w:hAnsi="Times New Roman" w:cs="Times New Roman"/>
          <w:sz w:val="24"/>
          <w:szCs w:val="24"/>
        </w:rPr>
        <w:t>Osundare’s</w:t>
      </w:r>
      <w:r w:rsidR="00B87AB6" w:rsidRPr="00976D71">
        <w:rPr>
          <w:rFonts w:ascii="Times New Roman" w:hAnsi="Times New Roman" w:cs="Times New Roman"/>
          <w:sz w:val="24"/>
          <w:szCs w:val="24"/>
        </w:rPr>
        <w:t xml:space="preserve"> poem: </w:t>
      </w:r>
      <w:r w:rsidR="002553BB" w:rsidRPr="00976D71">
        <w:rPr>
          <w:rFonts w:ascii="Times New Roman" w:hAnsi="Times New Roman" w:cs="Times New Roman"/>
          <w:sz w:val="24"/>
          <w:szCs w:val="24"/>
        </w:rPr>
        <w:t xml:space="preserve">“Count your colours, oh chameleon, / Aborigine of wood and wind, / Count your colours in the rainbow of the fern. / In the thick, ashen hide of the sapling tree” </w:t>
      </w:r>
      <w:r w:rsidR="008160E1" w:rsidRPr="00976D71">
        <w:rPr>
          <w:rFonts w:ascii="Times New Roman" w:hAnsi="Times New Roman" w:cs="Times New Roman"/>
          <w:sz w:val="24"/>
          <w:szCs w:val="24"/>
        </w:rPr>
        <w:t xml:space="preserve">(Osundare </w:t>
      </w:r>
      <w:r w:rsidR="00AA6C5C" w:rsidRPr="00976D71">
        <w:rPr>
          <w:rFonts w:ascii="Times New Roman" w:hAnsi="Times New Roman" w:cs="Times New Roman"/>
          <w:sz w:val="24"/>
          <w:szCs w:val="24"/>
        </w:rPr>
        <w:t>8-9</w:t>
      </w:r>
      <w:r w:rsidR="008160E1" w:rsidRPr="00976D71">
        <w:rPr>
          <w:rFonts w:ascii="Times New Roman" w:hAnsi="Times New Roman" w:cs="Times New Roman"/>
          <w:sz w:val="24"/>
          <w:szCs w:val="24"/>
        </w:rPr>
        <w:t>)</w:t>
      </w:r>
      <w:r w:rsidR="00AA6C5C" w:rsidRPr="00976D71">
        <w:rPr>
          <w:rFonts w:ascii="Times New Roman" w:hAnsi="Times New Roman" w:cs="Times New Roman"/>
          <w:sz w:val="24"/>
          <w:szCs w:val="24"/>
        </w:rPr>
        <w:t xml:space="preserve">. The chameleon in the poem is part of a forest landscape </w:t>
      </w:r>
      <w:r w:rsidR="00E41FCF" w:rsidRPr="00976D71">
        <w:rPr>
          <w:rFonts w:ascii="Times New Roman" w:hAnsi="Times New Roman" w:cs="Times New Roman"/>
          <w:sz w:val="24"/>
          <w:szCs w:val="24"/>
        </w:rPr>
        <w:t xml:space="preserve">threatened by </w:t>
      </w:r>
      <w:r w:rsidR="00F629C8">
        <w:rPr>
          <w:rFonts w:ascii="Times New Roman" w:hAnsi="Times New Roman" w:cs="Times New Roman"/>
          <w:sz w:val="24"/>
          <w:szCs w:val="24"/>
        </w:rPr>
        <w:t xml:space="preserve">a </w:t>
      </w:r>
      <w:r w:rsidR="002F6211" w:rsidRPr="00976D71">
        <w:rPr>
          <w:rFonts w:ascii="Times New Roman" w:hAnsi="Times New Roman" w:cs="Times New Roman"/>
          <w:sz w:val="24"/>
          <w:szCs w:val="24"/>
        </w:rPr>
        <w:t xml:space="preserve">destruction </w:t>
      </w:r>
      <w:r w:rsidR="00F629C8">
        <w:rPr>
          <w:rFonts w:ascii="Times New Roman" w:hAnsi="Times New Roman" w:cs="Times New Roman"/>
          <w:sz w:val="24"/>
          <w:szCs w:val="24"/>
        </w:rPr>
        <w:t>which</w:t>
      </w:r>
      <w:r w:rsidR="00F629C8" w:rsidRPr="00976D71">
        <w:rPr>
          <w:rFonts w:ascii="Times New Roman" w:hAnsi="Times New Roman" w:cs="Times New Roman"/>
          <w:sz w:val="24"/>
          <w:szCs w:val="24"/>
        </w:rPr>
        <w:t xml:space="preserve"> </w:t>
      </w:r>
      <w:r w:rsidR="002F6211" w:rsidRPr="00976D71">
        <w:rPr>
          <w:rFonts w:ascii="Times New Roman" w:hAnsi="Times New Roman" w:cs="Times New Roman"/>
          <w:sz w:val="24"/>
          <w:szCs w:val="24"/>
        </w:rPr>
        <w:t xml:space="preserve">the poet </w:t>
      </w:r>
      <w:r w:rsidR="00FC7EB4">
        <w:rPr>
          <w:rFonts w:ascii="Times New Roman" w:hAnsi="Times New Roman" w:cs="Times New Roman"/>
          <w:sz w:val="24"/>
          <w:szCs w:val="24"/>
        </w:rPr>
        <w:t>observes:</w:t>
      </w:r>
      <w:r w:rsidR="002F6211" w:rsidRPr="00976D71">
        <w:rPr>
          <w:rFonts w:ascii="Times New Roman" w:hAnsi="Times New Roman" w:cs="Times New Roman"/>
          <w:sz w:val="24"/>
          <w:szCs w:val="24"/>
        </w:rPr>
        <w:t xml:space="preserve"> “A forest of a million trees, this, / a forest of milling trees / wounded, though by time</w:t>
      </w:r>
      <w:r w:rsidR="001B4C3A" w:rsidRPr="00976D71">
        <w:rPr>
          <w:rFonts w:ascii="Times New Roman" w:hAnsi="Times New Roman" w:cs="Times New Roman"/>
          <w:sz w:val="24"/>
          <w:szCs w:val="24"/>
        </w:rPr>
        <w:t>’</w:t>
      </w:r>
      <w:r w:rsidR="002F6211" w:rsidRPr="00976D71">
        <w:rPr>
          <w:rFonts w:ascii="Times New Roman" w:hAnsi="Times New Roman" w:cs="Times New Roman"/>
          <w:sz w:val="24"/>
          <w:szCs w:val="24"/>
        </w:rPr>
        <w:t xml:space="preserve">s axe and the greedy edges of </w:t>
      </w:r>
      <w:r w:rsidR="002F6211" w:rsidRPr="00976D71">
        <w:rPr>
          <w:rFonts w:ascii="Times New Roman" w:hAnsi="Times New Roman" w:cs="Times New Roman"/>
          <w:i/>
          <w:sz w:val="24"/>
          <w:szCs w:val="24"/>
        </w:rPr>
        <w:t>agbegilodo’s</w:t>
      </w:r>
      <w:r w:rsidR="002F6211" w:rsidRPr="00976D71">
        <w:rPr>
          <w:rFonts w:ascii="Times New Roman" w:hAnsi="Times New Roman" w:cs="Times New Roman"/>
          <w:sz w:val="24"/>
          <w:szCs w:val="24"/>
        </w:rPr>
        <w:t xml:space="preserve"> </w:t>
      </w:r>
      <w:r w:rsidR="008D19B4">
        <w:rPr>
          <w:rFonts w:ascii="Times New Roman" w:hAnsi="Times New Roman" w:cs="Times New Roman"/>
          <w:sz w:val="24"/>
          <w:szCs w:val="24"/>
        </w:rPr>
        <w:t xml:space="preserve">[timber lorry’s] </w:t>
      </w:r>
      <w:r w:rsidR="002F6211" w:rsidRPr="00976D71">
        <w:rPr>
          <w:rFonts w:ascii="Times New Roman" w:hAnsi="Times New Roman" w:cs="Times New Roman"/>
          <w:sz w:val="24"/>
          <w:szCs w:val="24"/>
        </w:rPr>
        <w:t>ma</w:t>
      </w:r>
      <w:r w:rsidR="0016090A" w:rsidRPr="00976D71">
        <w:rPr>
          <w:rFonts w:ascii="Times New Roman" w:hAnsi="Times New Roman" w:cs="Times New Roman"/>
          <w:sz w:val="24"/>
          <w:szCs w:val="24"/>
        </w:rPr>
        <w:t>t</w:t>
      </w:r>
      <w:r w:rsidR="002F6211" w:rsidRPr="00976D71">
        <w:rPr>
          <w:rFonts w:ascii="Times New Roman" w:hAnsi="Times New Roman" w:cs="Times New Roman"/>
          <w:sz w:val="24"/>
          <w:szCs w:val="24"/>
        </w:rPr>
        <w:t xml:space="preserve">cher” (5). </w:t>
      </w:r>
      <w:r w:rsidR="00477AF9" w:rsidRPr="00976D71">
        <w:rPr>
          <w:rFonts w:ascii="Times New Roman" w:hAnsi="Times New Roman" w:cs="Times New Roman"/>
          <w:sz w:val="24"/>
          <w:szCs w:val="24"/>
        </w:rPr>
        <w:t xml:space="preserve">While celebrating the chameleon for its deep interconnectedness with the forest through its “garment of a million mirrors”, the poet also appears to reprimand it for its reliance on its </w:t>
      </w:r>
      <w:r w:rsidR="00871F60" w:rsidRPr="00976D71">
        <w:rPr>
          <w:rFonts w:ascii="Times New Roman" w:hAnsi="Times New Roman" w:cs="Times New Roman"/>
          <w:sz w:val="24"/>
          <w:szCs w:val="24"/>
        </w:rPr>
        <w:t xml:space="preserve">ability to change </w:t>
      </w:r>
      <w:r w:rsidR="00477AF9" w:rsidRPr="00976D71">
        <w:rPr>
          <w:rFonts w:ascii="Times New Roman" w:hAnsi="Times New Roman" w:cs="Times New Roman"/>
          <w:sz w:val="24"/>
          <w:szCs w:val="24"/>
        </w:rPr>
        <w:t>colour</w:t>
      </w:r>
      <w:r w:rsidR="00871F60" w:rsidRPr="00976D71">
        <w:rPr>
          <w:rFonts w:ascii="Times New Roman" w:hAnsi="Times New Roman" w:cs="Times New Roman"/>
          <w:sz w:val="24"/>
          <w:szCs w:val="24"/>
        </w:rPr>
        <w:t xml:space="preserve"> for camouflage and</w:t>
      </w:r>
      <w:r w:rsidR="00477AF9" w:rsidRPr="00976D71">
        <w:rPr>
          <w:rFonts w:ascii="Times New Roman" w:hAnsi="Times New Roman" w:cs="Times New Roman"/>
          <w:sz w:val="24"/>
          <w:szCs w:val="24"/>
        </w:rPr>
        <w:t xml:space="preserve"> survival: </w:t>
      </w:r>
      <w:r w:rsidR="002F6211" w:rsidRPr="00976D71">
        <w:rPr>
          <w:rFonts w:ascii="Times New Roman" w:hAnsi="Times New Roman" w:cs="Times New Roman"/>
          <w:sz w:val="24"/>
          <w:szCs w:val="24"/>
        </w:rPr>
        <w:t xml:space="preserve">“Count your colours, oh prince of easy wardrobe, dandy </w:t>
      </w:r>
      <w:r w:rsidR="000B7528">
        <w:rPr>
          <w:rFonts w:ascii="Times New Roman" w:hAnsi="Times New Roman" w:cs="Times New Roman"/>
          <w:sz w:val="24"/>
          <w:szCs w:val="24"/>
        </w:rPr>
        <w:t>hueman</w:t>
      </w:r>
      <w:r w:rsidR="002F6211" w:rsidRPr="00976D71">
        <w:rPr>
          <w:rFonts w:ascii="Times New Roman" w:hAnsi="Times New Roman" w:cs="Times New Roman"/>
          <w:sz w:val="24"/>
          <w:szCs w:val="24"/>
        </w:rPr>
        <w:t xml:space="preserve"> who walks / so </w:t>
      </w:r>
      <w:r w:rsidR="003969DB" w:rsidRPr="00212E1C">
        <w:rPr>
          <w:rFonts w:ascii="Times New Roman" w:hAnsi="Times New Roman" w:cs="Times New Roman"/>
          <w:sz w:val="24"/>
          <w:szCs w:val="24"/>
        </w:rPr>
        <w:t>natively</w:t>
      </w:r>
      <w:r w:rsidR="002F6211" w:rsidRPr="00976D71">
        <w:rPr>
          <w:rFonts w:ascii="Times New Roman" w:hAnsi="Times New Roman" w:cs="Times New Roman"/>
          <w:sz w:val="24"/>
          <w:szCs w:val="24"/>
        </w:rPr>
        <w:t xml:space="preserve"> naked because he has / a forest of a thousand garbs” (Osundare 9). </w:t>
      </w:r>
      <w:r w:rsidR="000F0CF1" w:rsidRPr="00976D71">
        <w:rPr>
          <w:rFonts w:ascii="Times New Roman" w:hAnsi="Times New Roman" w:cs="Times New Roman"/>
          <w:sz w:val="24"/>
          <w:szCs w:val="24"/>
        </w:rPr>
        <w:t>Uzoechi Nwagbara maint</w:t>
      </w:r>
      <w:r w:rsidR="00FC7EB4">
        <w:rPr>
          <w:rFonts w:ascii="Times New Roman" w:hAnsi="Times New Roman" w:cs="Times New Roman"/>
          <w:sz w:val="24"/>
          <w:szCs w:val="24"/>
        </w:rPr>
        <w:t>a</w:t>
      </w:r>
      <w:r w:rsidR="000F0CF1" w:rsidRPr="00976D71">
        <w:rPr>
          <w:rFonts w:ascii="Times New Roman" w:hAnsi="Times New Roman" w:cs="Times New Roman"/>
          <w:sz w:val="24"/>
          <w:szCs w:val="24"/>
        </w:rPr>
        <w:t>ins</w:t>
      </w:r>
      <w:r w:rsidR="00871F60" w:rsidRPr="00976D71">
        <w:rPr>
          <w:rFonts w:ascii="Times New Roman" w:hAnsi="Times New Roman" w:cs="Times New Roman"/>
          <w:sz w:val="24"/>
          <w:szCs w:val="24"/>
        </w:rPr>
        <w:t xml:space="preserve"> that</w:t>
      </w:r>
      <w:r w:rsidR="000F0CF1" w:rsidRPr="00976D71">
        <w:rPr>
          <w:rFonts w:ascii="Times New Roman" w:hAnsi="Times New Roman" w:cs="Times New Roman"/>
          <w:sz w:val="24"/>
          <w:szCs w:val="24"/>
        </w:rPr>
        <w:t xml:space="preserve"> Osu</w:t>
      </w:r>
      <w:r w:rsidR="00184623">
        <w:rPr>
          <w:rFonts w:ascii="Times New Roman" w:hAnsi="Times New Roman" w:cs="Times New Roman"/>
          <w:sz w:val="24"/>
          <w:szCs w:val="24"/>
        </w:rPr>
        <w:t>n</w:t>
      </w:r>
      <w:r w:rsidR="000F0CF1" w:rsidRPr="00976D71">
        <w:rPr>
          <w:rFonts w:ascii="Times New Roman" w:hAnsi="Times New Roman" w:cs="Times New Roman"/>
          <w:sz w:val="24"/>
          <w:szCs w:val="24"/>
        </w:rPr>
        <w:t xml:space="preserve">dare’s </w:t>
      </w:r>
      <w:r w:rsidR="000F0CF1" w:rsidRPr="00976D71">
        <w:rPr>
          <w:rFonts w:ascii="Times New Roman" w:hAnsi="Times New Roman" w:cs="Times New Roman"/>
          <w:i/>
          <w:sz w:val="24"/>
          <w:szCs w:val="24"/>
        </w:rPr>
        <w:t>The Eye of the Earth</w:t>
      </w:r>
      <w:r w:rsidR="000F0CF1" w:rsidRPr="00976D71">
        <w:rPr>
          <w:rFonts w:ascii="Times New Roman" w:hAnsi="Times New Roman" w:cs="Times New Roman"/>
          <w:sz w:val="24"/>
          <w:szCs w:val="24"/>
        </w:rPr>
        <w:t xml:space="preserve"> displays “the poet’s aesthetic commitment to unearth the dangers inherent </w:t>
      </w:r>
      <w:r w:rsidR="008160E1" w:rsidRPr="00976D71">
        <w:rPr>
          <w:rFonts w:ascii="Times New Roman" w:hAnsi="Times New Roman" w:cs="Times New Roman"/>
          <w:sz w:val="24"/>
          <w:szCs w:val="24"/>
        </w:rPr>
        <w:t>i</w:t>
      </w:r>
      <w:r w:rsidR="000F0CF1" w:rsidRPr="00976D71">
        <w:rPr>
          <w:rFonts w:ascii="Times New Roman" w:hAnsi="Times New Roman" w:cs="Times New Roman"/>
          <w:sz w:val="24"/>
          <w:szCs w:val="24"/>
        </w:rPr>
        <w:t>n global capitalism as well as man’s business in our environment, which is largely responsible for the loathsome state of our planet” (210)</w:t>
      </w:r>
      <w:r w:rsidR="0062644E" w:rsidRPr="00976D71">
        <w:rPr>
          <w:rFonts w:ascii="Times New Roman" w:hAnsi="Times New Roman" w:cs="Times New Roman"/>
          <w:sz w:val="24"/>
          <w:szCs w:val="24"/>
        </w:rPr>
        <w:t>.</w:t>
      </w:r>
      <w:r w:rsidR="00E41FCF" w:rsidRPr="00976D71">
        <w:rPr>
          <w:rFonts w:ascii="Times New Roman" w:hAnsi="Times New Roman" w:cs="Times New Roman"/>
          <w:sz w:val="24"/>
          <w:szCs w:val="24"/>
        </w:rPr>
        <w:t xml:space="preserve"> </w:t>
      </w:r>
      <w:r w:rsidR="006C7C5A" w:rsidRPr="00976D71">
        <w:rPr>
          <w:rFonts w:ascii="Times New Roman" w:hAnsi="Times New Roman" w:cs="Times New Roman"/>
          <w:sz w:val="24"/>
          <w:szCs w:val="24"/>
        </w:rPr>
        <w:t>Langa</w:t>
      </w:r>
      <w:r w:rsidR="00FC7EB4">
        <w:rPr>
          <w:rFonts w:ascii="Times New Roman" w:hAnsi="Times New Roman" w:cs="Times New Roman"/>
          <w:sz w:val="24"/>
          <w:szCs w:val="24"/>
        </w:rPr>
        <w:t xml:space="preserve">, </w:t>
      </w:r>
      <w:r w:rsidR="00184623">
        <w:rPr>
          <w:rFonts w:ascii="Times New Roman" w:hAnsi="Times New Roman" w:cs="Times New Roman"/>
          <w:sz w:val="24"/>
          <w:szCs w:val="24"/>
        </w:rPr>
        <w:t>I would argue</w:t>
      </w:r>
      <w:r w:rsidR="00FC7EB4">
        <w:rPr>
          <w:rFonts w:ascii="Times New Roman" w:hAnsi="Times New Roman" w:cs="Times New Roman"/>
          <w:sz w:val="24"/>
          <w:szCs w:val="24"/>
        </w:rPr>
        <w:t>,</w:t>
      </w:r>
      <w:r w:rsidR="00871F60" w:rsidRPr="00976D71">
        <w:rPr>
          <w:rFonts w:ascii="Times New Roman" w:hAnsi="Times New Roman" w:cs="Times New Roman"/>
          <w:sz w:val="24"/>
          <w:szCs w:val="24"/>
        </w:rPr>
        <w:t xml:space="preserve"> takes Osundare’s </w:t>
      </w:r>
      <w:r w:rsidR="00897EBB">
        <w:rPr>
          <w:rFonts w:ascii="Times New Roman" w:hAnsi="Times New Roman" w:cs="Times New Roman"/>
          <w:sz w:val="24"/>
          <w:szCs w:val="24"/>
        </w:rPr>
        <w:t>ecological</w:t>
      </w:r>
      <w:r w:rsidR="00871F60" w:rsidRPr="00976D71">
        <w:rPr>
          <w:rFonts w:ascii="Times New Roman" w:hAnsi="Times New Roman" w:cs="Times New Roman"/>
          <w:sz w:val="24"/>
          <w:szCs w:val="24"/>
        </w:rPr>
        <w:t xml:space="preserve"> perspective to the realm of human relations with political power. </w:t>
      </w:r>
    </w:p>
    <w:p w14:paraId="6F6EE51C" w14:textId="77777777" w:rsidR="009A573F" w:rsidRPr="00976D71" w:rsidRDefault="000B7528" w:rsidP="0037206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poem provides Langa with a powerful metaphor </w:t>
      </w:r>
      <w:r w:rsidR="007D700F">
        <w:rPr>
          <w:rFonts w:ascii="Times New Roman" w:hAnsi="Times New Roman" w:cs="Times New Roman"/>
          <w:sz w:val="24"/>
          <w:szCs w:val="24"/>
        </w:rPr>
        <w:t>for</w:t>
      </w:r>
      <w:r>
        <w:rPr>
          <w:rFonts w:ascii="Times New Roman" w:hAnsi="Times New Roman" w:cs="Times New Roman"/>
          <w:sz w:val="24"/>
          <w:szCs w:val="24"/>
        </w:rPr>
        <w:t xml:space="preserve"> the </w:t>
      </w:r>
      <w:r w:rsidR="00372067" w:rsidRPr="00976D71">
        <w:rPr>
          <w:rFonts w:ascii="Times New Roman" w:hAnsi="Times New Roman" w:cs="Times New Roman"/>
          <w:sz w:val="24"/>
          <w:szCs w:val="24"/>
        </w:rPr>
        <w:t>postcolonial ruler</w:t>
      </w:r>
      <w:r w:rsidR="007D700F">
        <w:rPr>
          <w:rFonts w:ascii="Times New Roman" w:hAnsi="Times New Roman" w:cs="Times New Roman"/>
          <w:sz w:val="24"/>
          <w:szCs w:val="24"/>
        </w:rPr>
        <w:t>’</w:t>
      </w:r>
      <w:r w:rsidR="00372067" w:rsidRPr="00976D71">
        <w:rPr>
          <w:rFonts w:ascii="Times New Roman" w:hAnsi="Times New Roman" w:cs="Times New Roman"/>
          <w:sz w:val="24"/>
          <w:szCs w:val="24"/>
        </w:rPr>
        <w:t xml:space="preserve">s struggle </w:t>
      </w:r>
      <w:r w:rsidR="009E1EFA" w:rsidRPr="00976D71">
        <w:rPr>
          <w:rFonts w:ascii="Times New Roman" w:hAnsi="Times New Roman" w:cs="Times New Roman"/>
          <w:sz w:val="24"/>
          <w:szCs w:val="24"/>
        </w:rPr>
        <w:t xml:space="preserve">to obtain and maintain </w:t>
      </w:r>
      <w:r w:rsidR="00DA6B48" w:rsidRPr="00976D71">
        <w:rPr>
          <w:rFonts w:ascii="Times New Roman" w:hAnsi="Times New Roman" w:cs="Times New Roman"/>
          <w:sz w:val="24"/>
          <w:szCs w:val="24"/>
        </w:rPr>
        <w:t>power</w:t>
      </w:r>
      <w:r w:rsidR="00372067" w:rsidRPr="00976D71">
        <w:rPr>
          <w:rFonts w:ascii="Times New Roman" w:hAnsi="Times New Roman" w:cs="Times New Roman"/>
          <w:sz w:val="24"/>
          <w:szCs w:val="24"/>
        </w:rPr>
        <w:t>.</w:t>
      </w:r>
      <w:r w:rsidR="00DA6B48" w:rsidRPr="00976D71">
        <w:rPr>
          <w:rFonts w:ascii="Times New Roman" w:hAnsi="Times New Roman" w:cs="Times New Roman"/>
          <w:sz w:val="24"/>
          <w:szCs w:val="24"/>
        </w:rPr>
        <w:t xml:space="preserve"> </w:t>
      </w:r>
      <w:r w:rsidR="00815D76" w:rsidRPr="00976D71">
        <w:rPr>
          <w:rFonts w:ascii="Times New Roman" w:hAnsi="Times New Roman" w:cs="Times New Roman"/>
          <w:sz w:val="24"/>
          <w:szCs w:val="24"/>
        </w:rPr>
        <w:t xml:space="preserve">As we will see in more detail later, </w:t>
      </w:r>
      <w:r w:rsidR="00967E72" w:rsidRPr="00976D71">
        <w:rPr>
          <w:rFonts w:ascii="Times New Roman" w:hAnsi="Times New Roman" w:cs="Times New Roman"/>
          <w:sz w:val="24"/>
          <w:szCs w:val="24"/>
        </w:rPr>
        <w:t xml:space="preserve">the image of the </w:t>
      </w:r>
      <w:r w:rsidR="00A1569A" w:rsidRPr="00976D71">
        <w:rPr>
          <w:rFonts w:ascii="Times New Roman" w:hAnsi="Times New Roman" w:cs="Times New Roman"/>
          <w:sz w:val="24"/>
          <w:szCs w:val="24"/>
        </w:rPr>
        <w:t>chameleon</w:t>
      </w:r>
      <w:r w:rsidR="00967E72" w:rsidRPr="00976D71">
        <w:rPr>
          <w:rFonts w:ascii="Times New Roman" w:hAnsi="Times New Roman" w:cs="Times New Roman"/>
          <w:sz w:val="24"/>
          <w:szCs w:val="24"/>
        </w:rPr>
        <w:t xml:space="preserve"> </w:t>
      </w:r>
      <w:r w:rsidR="007D700F">
        <w:rPr>
          <w:rFonts w:ascii="Times New Roman" w:hAnsi="Times New Roman" w:cs="Times New Roman"/>
          <w:sz w:val="24"/>
          <w:szCs w:val="24"/>
        </w:rPr>
        <w:t xml:space="preserve">is used </w:t>
      </w:r>
      <w:r w:rsidR="00967E72" w:rsidRPr="00976D71">
        <w:rPr>
          <w:rFonts w:ascii="Times New Roman" w:hAnsi="Times New Roman" w:cs="Times New Roman"/>
          <w:sz w:val="24"/>
          <w:szCs w:val="24"/>
        </w:rPr>
        <w:t>to comment on the ruler</w:t>
      </w:r>
      <w:r w:rsidR="005022C2" w:rsidRPr="00976D71">
        <w:rPr>
          <w:rFonts w:ascii="Times New Roman" w:hAnsi="Times New Roman" w:cs="Times New Roman"/>
          <w:sz w:val="24"/>
          <w:szCs w:val="24"/>
        </w:rPr>
        <w:t>’</w:t>
      </w:r>
      <w:r w:rsidR="00967E72" w:rsidRPr="00976D71">
        <w:rPr>
          <w:rFonts w:ascii="Times New Roman" w:hAnsi="Times New Roman" w:cs="Times New Roman"/>
          <w:sz w:val="24"/>
          <w:szCs w:val="24"/>
        </w:rPr>
        <w:t>s</w:t>
      </w:r>
      <w:r w:rsidR="00A1569A" w:rsidRPr="00976D71">
        <w:rPr>
          <w:rFonts w:ascii="Times New Roman" w:hAnsi="Times New Roman" w:cs="Times New Roman"/>
          <w:sz w:val="24"/>
          <w:szCs w:val="24"/>
        </w:rPr>
        <w:t xml:space="preserve"> adaptability</w:t>
      </w:r>
      <w:r w:rsidR="00967E72" w:rsidRPr="00976D71">
        <w:rPr>
          <w:rFonts w:ascii="Times New Roman" w:hAnsi="Times New Roman" w:cs="Times New Roman"/>
          <w:sz w:val="24"/>
          <w:szCs w:val="24"/>
        </w:rPr>
        <w:t xml:space="preserve"> to circumstances </w:t>
      </w:r>
      <w:r w:rsidR="007D700F">
        <w:rPr>
          <w:rFonts w:ascii="Times New Roman" w:hAnsi="Times New Roman" w:cs="Times New Roman"/>
          <w:sz w:val="24"/>
          <w:szCs w:val="24"/>
        </w:rPr>
        <w:t>of</w:t>
      </w:r>
      <w:r w:rsidR="007D700F" w:rsidRPr="00976D71">
        <w:rPr>
          <w:rFonts w:ascii="Times New Roman" w:hAnsi="Times New Roman" w:cs="Times New Roman"/>
          <w:sz w:val="24"/>
          <w:szCs w:val="24"/>
        </w:rPr>
        <w:t xml:space="preserve"> </w:t>
      </w:r>
      <w:r w:rsidR="00967E72" w:rsidRPr="00976D71">
        <w:rPr>
          <w:rFonts w:ascii="Times New Roman" w:hAnsi="Times New Roman" w:cs="Times New Roman"/>
          <w:sz w:val="24"/>
          <w:szCs w:val="24"/>
        </w:rPr>
        <w:t xml:space="preserve">personal advancement. </w:t>
      </w:r>
      <w:r w:rsidR="00BA0E5C" w:rsidRPr="00976D71">
        <w:rPr>
          <w:rFonts w:ascii="Times New Roman" w:hAnsi="Times New Roman" w:cs="Times New Roman"/>
          <w:sz w:val="24"/>
          <w:szCs w:val="24"/>
        </w:rPr>
        <w:t xml:space="preserve">Moreover, </w:t>
      </w:r>
      <w:r w:rsidR="003E3E32" w:rsidRPr="00976D71">
        <w:rPr>
          <w:rFonts w:ascii="Times New Roman" w:hAnsi="Times New Roman" w:cs="Times New Roman"/>
          <w:sz w:val="24"/>
          <w:szCs w:val="24"/>
        </w:rPr>
        <w:t xml:space="preserve">Langa’s analogy </w:t>
      </w:r>
      <w:r w:rsidR="007D700F">
        <w:rPr>
          <w:rFonts w:ascii="Times New Roman" w:hAnsi="Times New Roman" w:cs="Times New Roman"/>
          <w:sz w:val="24"/>
          <w:szCs w:val="24"/>
        </w:rPr>
        <w:t>represents</w:t>
      </w:r>
      <w:r w:rsidR="00AE4675" w:rsidRPr="00976D71">
        <w:rPr>
          <w:rFonts w:ascii="Times New Roman" w:hAnsi="Times New Roman" w:cs="Times New Roman"/>
          <w:sz w:val="24"/>
          <w:szCs w:val="24"/>
        </w:rPr>
        <w:t xml:space="preserve"> a clear reformulation of </w:t>
      </w:r>
      <w:r w:rsidR="00DB3CED" w:rsidRPr="00976D71">
        <w:rPr>
          <w:rFonts w:ascii="Times New Roman" w:hAnsi="Times New Roman" w:cs="Times New Roman"/>
          <w:sz w:val="24"/>
          <w:szCs w:val="24"/>
        </w:rPr>
        <w:t>the notion of p</w:t>
      </w:r>
      <w:r w:rsidR="00AE4675" w:rsidRPr="00976D71">
        <w:rPr>
          <w:rFonts w:ascii="Times New Roman" w:hAnsi="Times New Roman" w:cs="Times New Roman"/>
          <w:sz w:val="24"/>
          <w:szCs w:val="24"/>
        </w:rPr>
        <w:t>ostcolonial leadership</w:t>
      </w:r>
      <w:r w:rsidR="00DB3CED" w:rsidRPr="00976D71">
        <w:rPr>
          <w:rFonts w:ascii="Times New Roman" w:hAnsi="Times New Roman" w:cs="Times New Roman"/>
          <w:sz w:val="24"/>
          <w:szCs w:val="24"/>
        </w:rPr>
        <w:t xml:space="preserve"> present in the literature of earlier generations of African authors.</w:t>
      </w:r>
      <w:r w:rsidR="00AE4675" w:rsidRPr="00976D71">
        <w:rPr>
          <w:rFonts w:ascii="Times New Roman" w:hAnsi="Times New Roman" w:cs="Times New Roman"/>
          <w:sz w:val="24"/>
          <w:szCs w:val="24"/>
        </w:rPr>
        <w:t xml:space="preserve"> </w:t>
      </w:r>
      <w:r w:rsidR="0073487C">
        <w:rPr>
          <w:rFonts w:ascii="Times New Roman" w:hAnsi="Times New Roman" w:cs="Times New Roman"/>
          <w:sz w:val="24"/>
          <w:szCs w:val="24"/>
        </w:rPr>
        <w:t>Her</w:t>
      </w:r>
      <w:r w:rsidR="007D700F">
        <w:rPr>
          <w:rFonts w:ascii="Times New Roman" w:hAnsi="Times New Roman" w:cs="Times New Roman"/>
          <w:sz w:val="24"/>
          <w:szCs w:val="24"/>
        </w:rPr>
        <w:t>e</w:t>
      </w:r>
      <w:r w:rsidR="0073487C">
        <w:rPr>
          <w:rFonts w:ascii="Times New Roman" w:hAnsi="Times New Roman" w:cs="Times New Roman"/>
          <w:sz w:val="24"/>
          <w:szCs w:val="24"/>
        </w:rPr>
        <w:t>, i</w:t>
      </w:r>
      <w:r w:rsidR="00956900" w:rsidRPr="00976D71">
        <w:rPr>
          <w:rFonts w:ascii="Times New Roman" w:hAnsi="Times New Roman" w:cs="Times New Roman"/>
          <w:sz w:val="24"/>
          <w:szCs w:val="24"/>
        </w:rPr>
        <w:t>n</w:t>
      </w:r>
      <w:r w:rsidR="00AE4675" w:rsidRPr="00976D71">
        <w:rPr>
          <w:rFonts w:ascii="Times New Roman" w:hAnsi="Times New Roman" w:cs="Times New Roman"/>
          <w:sz w:val="24"/>
          <w:szCs w:val="24"/>
        </w:rPr>
        <w:t xml:space="preserve"> contrast to firs</w:t>
      </w:r>
      <w:r w:rsidR="00DB3CED" w:rsidRPr="00976D71">
        <w:rPr>
          <w:rFonts w:ascii="Times New Roman" w:hAnsi="Times New Roman" w:cs="Times New Roman"/>
          <w:sz w:val="24"/>
          <w:szCs w:val="24"/>
        </w:rPr>
        <w:t>t and second</w:t>
      </w:r>
      <w:r w:rsidR="004D212E" w:rsidRPr="00976D71">
        <w:rPr>
          <w:rFonts w:ascii="Times New Roman" w:hAnsi="Times New Roman" w:cs="Times New Roman"/>
          <w:sz w:val="24"/>
          <w:szCs w:val="24"/>
        </w:rPr>
        <w:t>-</w:t>
      </w:r>
      <w:r w:rsidR="00DB3CED" w:rsidRPr="00976D71">
        <w:rPr>
          <w:rFonts w:ascii="Times New Roman" w:hAnsi="Times New Roman" w:cs="Times New Roman"/>
          <w:sz w:val="24"/>
          <w:szCs w:val="24"/>
        </w:rPr>
        <w:t xml:space="preserve">generation </w:t>
      </w:r>
      <w:r w:rsidR="00AE4675" w:rsidRPr="00976D71">
        <w:rPr>
          <w:rFonts w:ascii="Times New Roman" w:hAnsi="Times New Roman" w:cs="Times New Roman"/>
          <w:sz w:val="24"/>
          <w:szCs w:val="24"/>
        </w:rPr>
        <w:t xml:space="preserve">writers, </w:t>
      </w:r>
      <w:r w:rsidR="007D700F">
        <w:rPr>
          <w:rFonts w:ascii="Times New Roman" w:hAnsi="Times New Roman" w:cs="Times New Roman"/>
          <w:sz w:val="24"/>
          <w:szCs w:val="24"/>
        </w:rPr>
        <w:t>his</w:t>
      </w:r>
      <w:r w:rsidR="007D700F" w:rsidRPr="00976D71">
        <w:rPr>
          <w:rFonts w:ascii="Times New Roman" w:hAnsi="Times New Roman" w:cs="Times New Roman"/>
          <w:sz w:val="24"/>
          <w:szCs w:val="24"/>
        </w:rPr>
        <w:t xml:space="preserve"> </w:t>
      </w:r>
      <w:r w:rsidR="00AE4675" w:rsidRPr="00976D71">
        <w:rPr>
          <w:rFonts w:ascii="Times New Roman" w:hAnsi="Times New Roman" w:cs="Times New Roman"/>
          <w:sz w:val="24"/>
          <w:szCs w:val="24"/>
        </w:rPr>
        <w:t xml:space="preserve">portrayal eschews </w:t>
      </w:r>
      <w:r w:rsidR="007D700F">
        <w:rPr>
          <w:rFonts w:ascii="Times New Roman" w:hAnsi="Times New Roman" w:cs="Times New Roman"/>
          <w:sz w:val="24"/>
          <w:szCs w:val="24"/>
        </w:rPr>
        <w:t>any</w:t>
      </w:r>
      <w:r w:rsidR="007D700F" w:rsidRPr="00976D71">
        <w:rPr>
          <w:rFonts w:ascii="Times New Roman" w:hAnsi="Times New Roman" w:cs="Times New Roman"/>
          <w:sz w:val="24"/>
          <w:szCs w:val="24"/>
        </w:rPr>
        <w:t xml:space="preserve"> </w:t>
      </w:r>
      <w:r w:rsidR="00AE4675" w:rsidRPr="00976D71">
        <w:rPr>
          <w:rFonts w:ascii="Times New Roman" w:hAnsi="Times New Roman" w:cs="Times New Roman"/>
          <w:sz w:val="24"/>
          <w:szCs w:val="24"/>
        </w:rPr>
        <w:t>clear opposition between rulers and ruled</w:t>
      </w:r>
      <w:r w:rsidR="007D700F">
        <w:rPr>
          <w:rFonts w:ascii="Times New Roman" w:hAnsi="Times New Roman" w:cs="Times New Roman"/>
          <w:sz w:val="24"/>
          <w:szCs w:val="24"/>
        </w:rPr>
        <w:t>, which</w:t>
      </w:r>
      <w:r w:rsidR="00195D39" w:rsidRPr="00976D71">
        <w:rPr>
          <w:rFonts w:ascii="Times New Roman" w:hAnsi="Times New Roman" w:cs="Times New Roman"/>
          <w:sz w:val="24"/>
          <w:szCs w:val="24"/>
        </w:rPr>
        <w:t xml:space="preserve"> </w:t>
      </w:r>
      <w:r w:rsidR="00AE4675" w:rsidRPr="00976D71">
        <w:rPr>
          <w:rFonts w:ascii="Times New Roman" w:hAnsi="Times New Roman" w:cs="Times New Roman"/>
          <w:sz w:val="24"/>
          <w:szCs w:val="24"/>
        </w:rPr>
        <w:t xml:space="preserve">testifies to </w:t>
      </w:r>
      <w:r w:rsidR="007D700F">
        <w:rPr>
          <w:rFonts w:ascii="Times New Roman" w:hAnsi="Times New Roman" w:cs="Times New Roman"/>
          <w:sz w:val="24"/>
          <w:szCs w:val="24"/>
        </w:rPr>
        <w:t>his</w:t>
      </w:r>
      <w:r w:rsidR="007D700F" w:rsidRPr="00976D71">
        <w:rPr>
          <w:rFonts w:ascii="Times New Roman" w:hAnsi="Times New Roman" w:cs="Times New Roman"/>
          <w:sz w:val="24"/>
          <w:szCs w:val="24"/>
        </w:rPr>
        <w:t xml:space="preserve"> </w:t>
      </w:r>
      <w:r w:rsidR="00AE4675" w:rsidRPr="00976D71">
        <w:rPr>
          <w:rFonts w:ascii="Times New Roman" w:hAnsi="Times New Roman" w:cs="Times New Roman"/>
          <w:sz w:val="24"/>
          <w:szCs w:val="24"/>
        </w:rPr>
        <w:t xml:space="preserve">closeness to </w:t>
      </w:r>
      <w:r w:rsidR="00195D39" w:rsidRPr="00976D71">
        <w:rPr>
          <w:rFonts w:ascii="Times New Roman" w:hAnsi="Times New Roman" w:cs="Times New Roman"/>
          <w:sz w:val="24"/>
          <w:szCs w:val="24"/>
        </w:rPr>
        <w:t>the writings of authors of the third-generation in Nigeria, in wh</w:t>
      </w:r>
      <w:r w:rsidR="007D700F">
        <w:rPr>
          <w:rFonts w:ascii="Times New Roman" w:hAnsi="Times New Roman" w:cs="Times New Roman"/>
          <w:sz w:val="24"/>
          <w:szCs w:val="24"/>
        </w:rPr>
        <w:t>ose work</w:t>
      </w:r>
      <w:r w:rsidR="00195D39" w:rsidRPr="00976D71">
        <w:rPr>
          <w:rFonts w:ascii="Times New Roman" w:hAnsi="Times New Roman" w:cs="Times New Roman"/>
          <w:sz w:val="24"/>
          <w:szCs w:val="24"/>
        </w:rPr>
        <w:t xml:space="preserve">, as </w:t>
      </w:r>
      <w:r w:rsidR="00427891" w:rsidRPr="00976D71">
        <w:rPr>
          <w:rFonts w:ascii="Times New Roman" w:hAnsi="Times New Roman" w:cs="Times New Roman"/>
          <w:sz w:val="24"/>
          <w:szCs w:val="24"/>
        </w:rPr>
        <w:t xml:space="preserve">Adesanmi and </w:t>
      </w:r>
      <w:r w:rsidR="00A56432" w:rsidRPr="00976D71">
        <w:rPr>
          <w:rFonts w:ascii="Times New Roman" w:hAnsi="Times New Roman" w:cs="Times New Roman"/>
          <w:sz w:val="24"/>
          <w:szCs w:val="24"/>
        </w:rPr>
        <w:t>Dunton</w:t>
      </w:r>
      <w:r w:rsidR="00427891" w:rsidRPr="00976D71">
        <w:rPr>
          <w:rFonts w:ascii="Times New Roman" w:hAnsi="Times New Roman" w:cs="Times New Roman"/>
          <w:sz w:val="24"/>
          <w:szCs w:val="24"/>
        </w:rPr>
        <w:t xml:space="preserve"> </w:t>
      </w:r>
      <w:r w:rsidR="00195D39" w:rsidRPr="00976D71">
        <w:rPr>
          <w:rFonts w:ascii="Times New Roman" w:hAnsi="Times New Roman" w:cs="Times New Roman"/>
          <w:sz w:val="24"/>
          <w:szCs w:val="24"/>
        </w:rPr>
        <w:t>observe</w:t>
      </w:r>
      <w:r w:rsidR="008C58E4">
        <w:rPr>
          <w:rFonts w:ascii="Times New Roman" w:hAnsi="Times New Roman" w:cs="Times New Roman"/>
          <w:sz w:val="24"/>
          <w:szCs w:val="24"/>
        </w:rPr>
        <w:t>,</w:t>
      </w:r>
      <w:r w:rsidR="00195D39" w:rsidRPr="00976D71">
        <w:rPr>
          <w:rFonts w:ascii="Times New Roman" w:hAnsi="Times New Roman" w:cs="Times New Roman"/>
          <w:sz w:val="24"/>
          <w:szCs w:val="24"/>
        </w:rPr>
        <w:t xml:space="preserve"> </w:t>
      </w:r>
      <w:r w:rsidR="00427891" w:rsidRPr="00976D71">
        <w:rPr>
          <w:rFonts w:ascii="Times New Roman" w:hAnsi="Times New Roman" w:cs="Times New Roman"/>
          <w:sz w:val="24"/>
          <w:szCs w:val="24"/>
        </w:rPr>
        <w:t>“</w:t>
      </w:r>
      <w:r w:rsidR="00EC6CF5" w:rsidRPr="00976D71">
        <w:rPr>
          <w:rFonts w:ascii="Times New Roman" w:hAnsi="Times New Roman" w:cs="Times New Roman"/>
          <w:sz w:val="24"/>
          <w:szCs w:val="24"/>
        </w:rPr>
        <w:t xml:space="preserve">the tropes of Otherness and subalternity are being remapped by questioning erstwhile </w:t>
      </w:r>
      <w:r w:rsidR="00427891" w:rsidRPr="00976D71">
        <w:rPr>
          <w:rFonts w:ascii="Times New Roman" w:hAnsi="Times New Roman" w:cs="Times New Roman"/>
          <w:sz w:val="24"/>
          <w:szCs w:val="24"/>
        </w:rPr>
        <w:t>totalities such as history, nation, gender, and their representative symbologies” (15)</w:t>
      </w:r>
      <w:r w:rsidR="007F6290" w:rsidRPr="00976D71">
        <w:rPr>
          <w:rFonts w:ascii="Times New Roman" w:hAnsi="Times New Roman" w:cs="Times New Roman"/>
          <w:sz w:val="24"/>
          <w:szCs w:val="24"/>
        </w:rPr>
        <w:t xml:space="preserve">. </w:t>
      </w:r>
      <w:r w:rsidR="005C4274" w:rsidRPr="00976D71">
        <w:rPr>
          <w:rFonts w:ascii="Times New Roman" w:hAnsi="Times New Roman" w:cs="Times New Roman"/>
          <w:sz w:val="24"/>
          <w:szCs w:val="24"/>
        </w:rPr>
        <w:t xml:space="preserve">The </w:t>
      </w:r>
      <w:r w:rsidR="00084192" w:rsidRPr="00976D71">
        <w:rPr>
          <w:rFonts w:ascii="Times New Roman" w:hAnsi="Times New Roman" w:cs="Times New Roman"/>
          <w:sz w:val="24"/>
          <w:szCs w:val="24"/>
        </w:rPr>
        <w:t xml:space="preserve">fluidity, adaptability, disguise and camouflage of identity suggested by the </w:t>
      </w:r>
      <w:r w:rsidR="005C4274" w:rsidRPr="00976D71">
        <w:rPr>
          <w:rFonts w:ascii="Times New Roman" w:hAnsi="Times New Roman" w:cs="Times New Roman"/>
          <w:sz w:val="24"/>
          <w:szCs w:val="24"/>
        </w:rPr>
        <w:t xml:space="preserve">metaphor of the chameleon </w:t>
      </w:r>
      <w:r w:rsidR="00E54329" w:rsidRPr="00976D71">
        <w:rPr>
          <w:rFonts w:ascii="Times New Roman" w:hAnsi="Times New Roman" w:cs="Times New Roman"/>
          <w:sz w:val="24"/>
          <w:szCs w:val="24"/>
        </w:rPr>
        <w:t>poigna</w:t>
      </w:r>
      <w:r w:rsidR="00084192" w:rsidRPr="00976D71">
        <w:rPr>
          <w:rFonts w:ascii="Times New Roman" w:hAnsi="Times New Roman" w:cs="Times New Roman"/>
          <w:sz w:val="24"/>
          <w:szCs w:val="24"/>
        </w:rPr>
        <w:t>ntly</w:t>
      </w:r>
      <w:r w:rsidR="00E54329" w:rsidRPr="00976D71">
        <w:rPr>
          <w:rFonts w:ascii="Times New Roman" w:hAnsi="Times New Roman" w:cs="Times New Roman"/>
          <w:sz w:val="24"/>
          <w:szCs w:val="24"/>
        </w:rPr>
        <w:t xml:space="preserve"> </w:t>
      </w:r>
      <w:r w:rsidR="00084192" w:rsidRPr="00976D71">
        <w:rPr>
          <w:rFonts w:ascii="Times New Roman" w:hAnsi="Times New Roman" w:cs="Times New Roman"/>
          <w:sz w:val="24"/>
          <w:szCs w:val="24"/>
        </w:rPr>
        <w:t>articulate</w:t>
      </w:r>
      <w:r w:rsidR="007D700F">
        <w:rPr>
          <w:rFonts w:ascii="Times New Roman" w:hAnsi="Times New Roman" w:cs="Times New Roman"/>
          <w:sz w:val="24"/>
          <w:szCs w:val="24"/>
        </w:rPr>
        <w:t>s</w:t>
      </w:r>
      <w:r w:rsidR="00084192" w:rsidRPr="00976D71">
        <w:rPr>
          <w:rFonts w:ascii="Times New Roman" w:hAnsi="Times New Roman" w:cs="Times New Roman"/>
          <w:sz w:val="24"/>
          <w:szCs w:val="24"/>
        </w:rPr>
        <w:t xml:space="preserve"> the critique of a </w:t>
      </w:r>
      <w:r w:rsidR="0001321E" w:rsidRPr="00976D71">
        <w:rPr>
          <w:rFonts w:ascii="Times New Roman" w:hAnsi="Times New Roman" w:cs="Times New Roman"/>
          <w:sz w:val="24"/>
          <w:szCs w:val="24"/>
        </w:rPr>
        <w:t xml:space="preserve">“united, coherent self and a stable, </w:t>
      </w:r>
      <w:r w:rsidR="009042AF" w:rsidRPr="00976D71">
        <w:rPr>
          <w:rFonts w:ascii="Times New Roman" w:hAnsi="Times New Roman" w:cs="Times New Roman"/>
          <w:sz w:val="24"/>
          <w:szCs w:val="24"/>
        </w:rPr>
        <w:t>un</w:t>
      </w:r>
      <w:r w:rsidR="0001321E" w:rsidRPr="00976D71">
        <w:rPr>
          <w:rFonts w:ascii="Times New Roman" w:hAnsi="Times New Roman" w:cs="Times New Roman"/>
          <w:sz w:val="24"/>
          <w:szCs w:val="24"/>
        </w:rPr>
        <w:t xml:space="preserve">contaminated identity” </w:t>
      </w:r>
      <w:r w:rsidR="00084192" w:rsidRPr="00976D71">
        <w:rPr>
          <w:rFonts w:ascii="Times New Roman" w:hAnsi="Times New Roman" w:cs="Times New Roman"/>
          <w:sz w:val="24"/>
          <w:szCs w:val="24"/>
        </w:rPr>
        <w:t xml:space="preserve">that Garuba </w:t>
      </w:r>
      <w:r w:rsidR="006E0326">
        <w:rPr>
          <w:rFonts w:ascii="Times New Roman" w:hAnsi="Times New Roman" w:cs="Times New Roman"/>
          <w:sz w:val="24"/>
          <w:szCs w:val="24"/>
        </w:rPr>
        <w:t>(</w:t>
      </w:r>
      <w:r w:rsidR="00773EC9">
        <w:rPr>
          <w:rFonts w:ascii="Times New Roman" w:hAnsi="Times New Roman" w:cs="Times New Roman"/>
          <w:sz w:val="24"/>
          <w:szCs w:val="24"/>
        </w:rPr>
        <w:t>“The Unbearable</w:t>
      </w:r>
      <w:r w:rsidR="006E0326" w:rsidRPr="00976D71">
        <w:rPr>
          <w:rFonts w:ascii="Times New Roman" w:hAnsi="Times New Roman" w:cs="Times New Roman"/>
          <w:sz w:val="24"/>
          <w:szCs w:val="24"/>
        </w:rPr>
        <w:t xml:space="preserve">” 64) </w:t>
      </w:r>
      <w:r w:rsidR="00084192" w:rsidRPr="00976D71">
        <w:rPr>
          <w:rFonts w:ascii="Times New Roman" w:hAnsi="Times New Roman" w:cs="Times New Roman"/>
          <w:sz w:val="24"/>
          <w:szCs w:val="24"/>
        </w:rPr>
        <w:t>observes as characteristic of third-generation Nigerian poetry</w:t>
      </w:r>
      <w:r w:rsidR="0001321E" w:rsidRPr="00976D71">
        <w:rPr>
          <w:rFonts w:ascii="Times New Roman" w:hAnsi="Times New Roman" w:cs="Times New Roman"/>
          <w:sz w:val="24"/>
          <w:szCs w:val="24"/>
        </w:rPr>
        <w:t xml:space="preserve">. </w:t>
      </w:r>
      <w:r w:rsidR="007D700F">
        <w:rPr>
          <w:rFonts w:ascii="Times New Roman" w:hAnsi="Times New Roman" w:cs="Times New Roman"/>
          <w:sz w:val="24"/>
          <w:szCs w:val="24"/>
        </w:rPr>
        <w:t>For, a</w:t>
      </w:r>
      <w:r w:rsidR="009A573F" w:rsidRPr="00976D71">
        <w:rPr>
          <w:rFonts w:ascii="Times New Roman" w:hAnsi="Times New Roman" w:cs="Times New Roman"/>
          <w:sz w:val="24"/>
          <w:szCs w:val="24"/>
        </w:rPr>
        <w:t xml:space="preserve">s Langa notes in </w:t>
      </w:r>
      <w:r w:rsidR="00261501" w:rsidRPr="00976D71">
        <w:rPr>
          <w:rFonts w:ascii="Times New Roman" w:hAnsi="Times New Roman" w:cs="Times New Roman"/>
          <w:sz w:val="24"/>
          <w:szCs w:val="24"/>
        </w:rPr>
        <w:t xml:space="preserve">an interview with the </w:t>
      </w:r>
      <w:r w:rsidR="009A573F" w:rsidRPr="00976D71">
        <w:rPr>
          <w:rFonts w:ascii="Times New Roman" w:hAnsi="Times New Roman" w:cs="Times New Roman"/>
          <w:i/>
          <w:sz w:val="24"/>
          <w:szCs w:val="24"/>
        </w:rPr>
        <w:t>Citizen</w:t>
      </w:r>
      <w:r w:rsidR="00261501" w:rsidRPr="00976D71">
        <w:rPr>
          <w:rFonts w:ascii="Times New Roman" w:hAnsi="Times New Roman" w:cs="Times New Roman"/>
          <w:sz w:val="24"/>
          <w:szCs w:val="24"/>
        </w:rPr>
        <w:t>,</w:t>
      </w:r>
      <w:r w:rsidR="009A573F" w:rsidRPr="00976D71">
        <w:rPr>
          <w:rFonts w:ascii="Times New Roman" w:hAnsi="Times New Roman" w:cs="Times New Roman"/>
          <w:sz w:val="24"/>
          <w:szCs w:val="24"/>
        </w:rPr>
        <w:t xml:space="preserve"> “‘</w:t>
      </w:r>
      <w:r w:rsidR="0094289A" w:rsidRPr="00976D71">
        <w:rPr>
          <w:rFonts w:ascii="Times New Roman" w:hAnsi="Times New Roman" w:cs="Times New Roman"/>
          <w:sz w:val="24"/>
          <w:szCs w:val="24"/>
        </w:rPr>
        <w:t>[p]</w:t>
      </w:r>
      <w:r w:rsidR="009A573F" w:rsidRPr="00976D71">
        <w:rPr>
          <w:rFonts w:ascii="Times New Roman" w:hAnsi="Times New Roman" w:cs="Times New Roman"/>
          <w:sz w:val="24"/>
          <w:szCs w:val="24"/>
        </w:rPr>
        <w:t>eople in power inevitably become what they have to become and take on the charact</w:t>
      </w:r>
      <w:r w:rsidR="00261501" w:rsidRPr="00976D71">
        <w:rPr>
          <w:rFonts w:ascii="Times New Roman" w:hAnsi="Times New Roman" w:cs="Times New Roman"/>
          <w:sz w:val="24"/>
          <w:szCs w:val="24"/>
        </w:rPr>
        <w:t>er that has the best appearance</w:t>
      </w:r>
      <w:r w:rsidR="009A573F" w:rsidRPr="00976D71">
        <w:rPr>
          <w:rFonts w:ascii="Times New Roman" w:hAnsi="Times New Roman" w:cs="Times New Roman"/>
          <w:sz w:val="24"/>
          <w:szCs w:val="24"/>
        </w:rPr>
        <w:t>”</w:t>
      </w:r>
      <w:r w:rsidR="00261501" w:rsidRPr="00976D71">
        <w:rPr>
          <w:rFonts w:ascii="Times New Roman" w:hAnsi="Times New Roman" w:cs="Times New Roman"/>
          <w:sz w:val="24"/>
          <w:szCs w:val="24"/>
        </w:rPr>
        <w:t xml:space="preserve"> </w:t>
      </w:r>
      <w:r w:rsidR="00261501" w:rsidRPr="001B3678">
        <w:rPr>
          <w:rFonts w:ascii="Times New Roman" w:hAnsi="Times New Roman" w:cs="Times New Roman"/>
          <w:sz w:val="24"/>
          <w:szCs w:val="24"/>
        </w:rPr>
        <w:t>(qtd. in</w:t>
      </w:r>
      <w:r w:rsidR="00957E81" w:rsidRPr="001B3678">
        <w:rPr>
          <w:rFonts w:ascii="Times New Roman" w:hAnsi="Times New Roman" w:cs="Times New Roman"/>
          <w:sz w:val="24"/>
          <w:szCs w:val="24"/>
        </w:rPr>
        <w:t xml:space="preserve"> </w:t>
      </w:r>
      <w:r w:rsidR="001B3678" w:rsidRPr="001B3678">
        <w:rPr>
          <w:rFonts w:ascii="Times New Roman" w:hAnsi="Times New Roman" w:cs="Times New Roman"/>
          <w:sz w:val="24"/>
          <w:szCs w:val="24"/>
        </w:rPr>
        <w:t>Bayne</w:t>
      </w:r>
      <w:r w:rsidR="001B3678">
        <w:rPr>
          <w:rFonts w:ascii="Times New Roman" w:hAnsi="Times New Roman" w:cs="Times New Roman"/>
          <w:sz w:val="24"/>
          <w:szCs w:val="24"/>
        </w:rPr>
        <w:t xml:space="preserve"> 2</w:t>
      </w:r>
      <w:r w:rsidR="00957E81">
        <w:rPr>
          <w:rFonts w:ascii="Times New Roman" w:hAnsi="Times New Roman" w:cs="Times New Roman"/>
          <w:sz w:val="24"/>
          <w:szCs w:val="24"/>
        </w:rPr>
        <w:t>).</w:t>
      </w:r>
    </w:p>
    <w:p w14:paraId="0C58652D" w14:textId="781CA6FD" w:rsidR="009F0B93" w:rsidRPr="00976D71" w:rsidRDefault="003969DB" w:rsidP="00EF06C2">
      <w:pPr>
        <w:spacing w:after="0" w:line="480" w:lineRule="auto"/>
        <w:ind w:firstLine="567"/>
        <w:jc w:val="both"/>
        <w:rPr>
          <w:rFonts w:ascii="Times New Roman" w:hAnsi="Times New Roman" w:cs="Times New Roman"/>
          <w:sz w:val="24"/>
          <w:szCs w:val="24"/>
        </w:rPr>
      </w:pPr>
      <w:r w:rsidRPr="00D255A5">
        <w:rPr>
          <w:rFonts w:ascii="Times New Roman" w:hAnsi="Times New Roman" w:cs="Times New Roman"/>
          <w:sz w:val="24"/>
          <w:szCs w:val="24"/>
        </w:rPr>
        <w:t>Turning now to the opening words of the novel</w:t>
      </w:r>
      <w:r w:rsidR="005704BA" w:rsidRPr="00D255A5">
        <w:rPr>
          <w:rFonts w:ascii="Times New Roman" w:hAnsi="Times New Roman" w:cs="Times New Roman"/>
          <w:sz w:val="24"/>
          <w:szCs w:val="24"/>
        </w:rPr>
        <w:t>:</w:t>
      </w:r>
      <w:r w:rsidR="005704BA">
        <w:rPr>
          <w:rFonts w:ascii="Times New Roman" w:hAnsi="Times New Roman" w:cs="Times New Roman"/>
          <w:sz w:val="24"/>
          <w:szCs w:val="24"/>
        </w:rPr>
        <w:t xml:space="preserve"> like</w:t>
      </w:r>
      <w:r w:rsidR="005704BA" w:rsidRPr="00976D71">
        <w:rPr>
          <w:rFonts w:ascii="Times New Roman" w:hAnsi="Times New Roman" w:cs="Times New Roman"/>
          <w:sz w:val="24"/>
          <w:szCs w:val="24"/>
        </w:rPr>
        <w:t xml:space="preserve"> </w:t>
      </w:r>
      <w:r w:rsidR="00F26252" w:rsidRPr="00976D71">
        <w:rPr>
          <w:rFonts w:ascii="Times New Roman" w:hAnsi="Times New Roman" w:cs="Times New Roman"/>
          <w:sz w:val="24"/>
          <w:szCs w:val="24"/>
        </w:rPr>
        <w:t>the epigraph, t</w:t>
      </w:r>
      <w:r w:rsidR="00BE4D5B" w:rsidRPr="00976D71">
        <w:rPr>
          <w:rFonts w:ascii="Times New Roman" w:hAnsi="Times New Roman" w:cs="Times New Roman"/>
          <w:sz w:val="24"/>
          <w:szCs w:val="24"/>
        </w:rPr>
        <w:t>he</w:t>
      </w:r>
      <w:r w:rsidR="005704BA">
        <w:rPr>
          <w:rFonts w:ascii="Times New Roman" w:hAnsi="Times New Roman" w:cs="Times New Roman"/>
          <w:sz w:val="24"/>
          <w:szCs w:val="24"/>
        </w:rPr>
        <w:t>y</w:t>
      </w:r>
      <w:r w:rsidR="00BE4D5B" w:rsidRPr="00976D71">
        <w:rPr>
          <w:rFonts w:ascii="Times New Roman" w:hAnsi="Times New Roman" w:cs="Times New Roman"/>
          <w:sz w:val="24"/>
          <w:szCs w:val="24"/>
        </w:rPr>
        <w:t xml:space="preserve"> </w:t>
      </w:r>
      <w:r w:rsidR="00831FF7" w:rsidRPr="00976D71">
        <w:rPr>
          <w:rFonts w:ascii="Times New Roman" w:hAnsi="Times New Roman" w:cs="Times New Roman"/>
          <w:sz w:val="24"/>
          <w:szCs w:val="24"/>
        </w:rPr>
        <w:t>con</w:t>
      </w:r>
      <w:r w:rsidR="005704BA">
        <w:rPr>
          <w:rFonts w:ascii="Times New Roman" w:hAnsi="Times New Roman" w:cs="Times New Roman"/>
          <w:sz w:val="24"/>
          <w:szCs w:val="24"/>
        </w:rPr>
        <w:t>tain</w:t>
      </w:r>
      <w:r w:rsidR="00831FF7" w:rsidRPr="00976D71">
        <w:rPr>
          <w:rFonts w:ascii="Times New Roman" w:hAnsi="Times New Roman" w:cs="Times New Roman"/>
          <w:sz w:val="24"/>
          <w:szCs w:val="24"/>
        </w:rPr>
        <w:t xml:space="preserve"> central ideas </w:t>
      </w:r>
      <w:r w:rsidR="007D700F">
        <w:rPr>
          <w:rFonts w:ascii="Times New Roman" w:hAnsi="Times New Roman" w:cs="Times New Roman"/>
          <w:sz w:val="24"/>
          <w:szCs w:val="24"/>
        </w:rPr>
        <w:t xml:space="preserve">relevant </w:t>
      </w:r>
      <w:r w:rsidR="00831FF7" w:rsidRPr="00976D71">
        <w:rPr>
          <w:rFonts w:ascii="Times New Roman" w:hAnsi="Times New Roman" w:cs="Times New Roman"/>
          <w:sz w:val="24"/>
          <w:szCs w:val="24"/>
        </w:rPr>
        <w:t xml:space="preserve">to the text’s understanding of power and </w:t>
      </w:r>
      <w:r w:rsidR="004211B1" w:rsidRPr="00976D71">
        <w:rPr>
          <w:rFonts w:ascii="Times New Roman" w:hAnsi="Times New Roman" w:cs="Times New Roman"/>
          <w:sz w:val="24"/>
          <w:szCs w:val="24"/>
        </w:rPr>
        <w:t xml:space="preserve">the </w:t>
      </w:r>
      <w:r w:rsidR="00831FF7" w:rsidRPr="00976D71">
        <w:rPr>
          <w:rFonts w:ascii="Times New Roman" w:hAnsi="Times New Roman" w:cs="Times New Roman"/>
          <w:sz w:val="24"/>
          <w:szCs w:val="24"/>
        </w:rPr>
        <w:t>postcolonial ruler</w:t>
      </w:r>
      <w:r w:rsidR="004945EC">
        <w:rPr>
          <w:rFonts w:ascii="Times New Roman" w:hAnsi="Times New Roman" w:cs="Times New Roman"/>
          <w:sz w:val="24"/>
          <w:szCs w:val="24"/>
        </w:rPr>
        <w:t xml:space="preserve">. </w:t>
      </w:r>
      <w:r w:rsidRPr="00D255A5">
        <w:rPr>
          <w:rFonts w:ascii="Times New Roman" w:hAnsi="Times New Roman" w:cs="Times New Roman"/>
          <w:sz w:val="24"/>
          <w:szCs w:val="24"/>
        </w:rPr>
        <w:t xml:space="preserve">Of these, the idea of opposition is crucial; but </w:t>
      </w:r>
      <w:r w:rsidR="005050FB" w:rsidRPr="00D255A5">
        <w:rPr>
          <w:rFonts w:ascii="Times New Roman" w:hAnsi="Times New Roman" w:cs="Times New Roman"/>
          <w:sz w:val="24"/>
          <w:szCs w:val="24"/>
        </w:rPr>
        <w:t xml:space="preserve">before </w:t>
      </w:r>
      <w:r w:rsidR="000B7528" w:rsidRPr="00D255A5">
        <w:rPr>
          <w:rFonts w:ascii="Times New Roman" w:hAnsi="Times New Roman" w:cs="Times New Roman"/>
          <w:sz w:val="24"/>
          <w:szCs w:val="24"/>
        </w:rPr>
        <w:t xml:space="preserve">going on to </w:t>
      </w:r>
      <w:r w:rsidRPr="00D255A5">
        <w:rPr>
          <w:rFonts w:ascii="Times New Roman" w:hAnsi="Times New Roman" w:cs="Times New Roman"/>
          <w:sz w:val="24"/>
          <w:szCs w:val="24"/>
        </w:rPr>
        <w:t xml:space="preserve">Langa’s </w:t>
      </w:r>
      <w:r w:rsidR="000B7528" w:rsidRPr="00D255A5">
        <w:rPr>
          <w:rFonts w:ascii="Times New Roman" w:hAnsi="Times New Roman" w:cs="Times New Roman"/>
          <w:sz w:val="24"/>
          <w:szCs w:val="24"/>
        </w:rPr>
        <w:t>dramatisation of power and opposition, first</w:t>
      </w:r>
      <w:r w:rsidRPr="00D255A5">
        <w:rPr>
          <w:rFonts w:ascii="Times New Roman" w:hAnsi="Times New Roman" w:cs="Times New Roman"/>
          <w:sz w:val="24"/>
          <w:szCs w:val="24"/>
        </w:rPr>
        <w:t xml:space="preserve"> something about rumour, which </w:t>
      </w:r>
      <w:r w:rsidR="00D255A5">
        <w:rPr>
          <w:rFonts w:ascii="Times New Roman" w:hAnsi="Times New Roman" w:cs="Times New Roman"/>
          <w:sz w:val="24"/>
          <w:szCs w:val="24"/>
        </w:rPr>
        <w:t xml:space="preserve">is </w:t>
      </w:r>
      <w:r w:rsidRPr="00D255A5">
        <w:rPr>
          <w:rFonts w:ascii="Times New Roman" w:hAnsi="Times New Roman" w:cs="Times New Roman"/>
          <w:sz w:val="24"/>
          <w:szCs w:val="24"/>
        </w:rPr>
        <w:t xml:space="preserve">so often </w:t>
      </w:r>
      <w:r w:rsidR="00546E16" w:rsidRPr="00D255A5">
        <w:rPr>
          <w:rFonts w:ascii="Times New Roman" w:hAnsi="Times New Roman" w:cs="Times New Roman"/>
          <w:sz w:val="24"/>
          <w:szCs w:val="24"/>
        </w:rPr>
        <w:t xml:space="preserve">part of </w:t>
      </w:r>
      <w:r w:rsidRPr="00D255A5">
        <w:rPr>
          <w:rFonts w:ascii="Times New Roman" w:hAnsi="Times New Roman" w:cs="Times New Roman"/>
          <w:sz w:val="24"/>
          <w:szCs w:val="24"/>
        </w:rPr>
        <w:t xml:space="preserve">the background music to </w:t>
      </w:r>
      <w:r w:rsidR="005050FB" w:rsidRPr="00D255A5">
        <w:rPr>
          <w:rFonts w:ascii="Times New Roman" w:hAnsi="Times New Roman" w:cs="Times New Roman"/>
          <w:sz w:val="24"/>
          <w:szCs w:val="24"/>
        </w:rPr>
        <w:t>these themes</w:t>
      </w:r>
      <w:r w:rsidRPr="00D255A5">
        <w:rPr>
          <w:rFonts w:ascii="Times New Roman" w:hAnsi="Times New Roman" w:cs="Times New Roman"/>
          <w:sz w:val="24"/>
          <w:szCs w:val="24"/>
        </w:rPr>
        <w:t>.</w:t>
      </w:r>
      <w:r w:rsidR="00546E16">
        <w:rPr>
          <w:rFonts w:ascii="Times New Roman" w:hAnsi="Times New Roman" w:cs="Times New Roman"/>
          <w:sz w:val="24"/>
          <w:szCs w:val="24"/>
        </w:rPr>
        <w:t xml:space="preserve"> </w:t>
      </w:r>
    </w:p>
    <w:p w14:paraId="362E2885" w14:textId="77777777" w:rsidR="009F0B93" w:rsidRPr="00976D71" w:rsidRDefault="00050072" w:rsidP="00694A62">
      <w:pPr>
        <w:spacing w:after="0" w:line="240" w:lineRule="auto"/>
        <w:ind w:left="567"/>
        <w:jc w:val="both"/>
        <w:rPr>
          <w:rFonts w:ascii="Times New Roman" w:hAnsi="Times New Roman" w:cs="Times New Roman"/>
          <w:sz w:val="20"/>
          <w:szCs w:val="20"/>
        </w:rPr>
      </w:pPr>
      <w:r w:rsidRPr="00976D71">
        <w:rPr>
          <w:rFonts w:ascii="Times New Roman" w:hAnsi="Times New Roman" w:cs="Times New Roman"/>
          <w:sz w:val="20"/>
          <w:szCs w:val="20"/>
        </w:rPr>
        <w:t>August this year has become a very important month for the people of Bangula. There is expectation that President Abioseh Gondo, who was actually born in August, will not survive the inquiry. Rumour has it that Zebulon, in league with the Provincial Authority for Progress, has already tasked the carpenters to construct a gallows. Not waiting for this rumour to be confirmed, people are fleeing the island in droves</w:t>
      </w:r>
      <w:r w:rsidR="009F0B93" w:rsidRPr="00976D71">
        <w:rPr>
          <w:rFonts w:ascii="Times New Roman" w:hAnsi="Times New Roman" w:cs="Times New Roman"/>
          <w:sz w:val="20"/>
          <w:szCs w:val="20"/>
        </w:rPr>
        <w:t>. (3)</w:t>
      </w:r>
    </w:p>
    <w:p w14:paraId="23D5407F" w14:textId="77777777" w:rsidR="009841C8" w:rsidRPr="00976D71" w:rsidRDefault="009841C8" w:rsidP="009841C8">
      <w:pPr>
        <w:spacing w:after="0" w:line="240" w:lineRule="auto"/>
        <w:ind w:left="567"/>
        <w:jc w:val="both"/>
        <w:rPr>
          <w:rFonts w:ascii="Times New Roman" w:hAnsi="Times New Roman" w:cs="Times New Roman"/>
          <w:sz w:val="20"/>
          <w:szCs w:val="20"/>
        </w:rPr>
      </w:pPr>
    </w:p>
    <w:p w14:paraId="47181B3B" w14:textId="4D67264F" w:rsidR="005704BA" w:rsidRDefault="00694A62" w:rsidP="0044751C">
      <w:pPr>
        <w:spacing w:after="0" w:line="480" w:lineRule="auto"/>
        <w:jc w:val="both"/>
        <w:rPr>
          <w:rFonts w:ascii="Times New Roman" w:hAnsi="Times New Roman" w:cs="Times New Roman"/>
          <w:sz w:val="24"/>
          <w:szCs w:val="24"/>
        </w:rPr>
      </w:pPr>
      <w:r w:rsidRPr="00976D71">
        <w:rPr>
          <w:rFonts w:ascii="Times New Roman" w:hAnsi="Times New Roman" w:cs="Times New Roman"/>
          <w:sz w:val="24"/>
          <w:szCs w:val="24"/>
        </w:rPr>
        <w:t>Within the chronological order of events narrated in the novel</w:t>
      </w:r>
      <w:r w:rsidRPr="00E54A08">
        <w:rPr>
          <w:rFonts w:ascii="Times New Roman" w:hAnsi="Times New Roman" w:cs="Times New Roman"/>
          <w:sz w:val="24"/>
          <w:szCs w:val="24"/>
        </w:rPr>
        <w:t xml:space="preserve">, </w:t>
      </w:r>
      <w:r w:rsidR="003969DB" w:rsidRPr="00E54A08">
        <w:rPr>
          <w:rFonts w:ascii="Times New Roman" w:hAnsi="Times New Roman" w:cs="Times New Roman"/>
          <w:sz w:val="24"/>
          <w:szCs w:val="24"/>
        </w:rPr>
        <w:t>the prologue</w:t>
      </w:r>
      <w:r w:rsidRPr="00976D71">
        <w:rPr>
          <w:rFonts w:ascii="Times New Roman" w:hAnsi="Times New Roman" w:cs="Times New Roman"/>
          <w:sz w:val="24"/>
          <w:szCs w:val="24"/>
        </w:rPr>
        <w:t xml:space="preserve"> belongs to </w:t>
      </w:r>
      <w:r w:rsidR="001D77A5" w:rsidRPr="00976D71">
        <w:rPr>
          <w:rFonts w:ascii="Times New Roman" w:hAnsi="Times New Roman" w:cs="Times New Roman"/>
          <w:sz w:val="24"/>
          <w:szCs w:val="24"/>
        </w:rPr>
        <w:t xml:space="preserve">the end </w:t>
      </w:r>
      <w:r w:rsidRPr="00976D71">
        <w:rPr>
          <w:rFonts w:ascii="Times New Roman" w:hAnsi="Times New Roman" w:cs="Times New Roman"/>
          <w:sz w:val="24"/>
          <w:szCs w:val="24"/>
        </w:rPr>
        <w:t xml:space="preserve">rather than the beginning </w:t>
      </w:r>
      <w:r w:rsidR="001D77A5" w:rsidRPr="00976D71">
        <w:rPr>
          <w:rFonts w:ascii="Times New Roman" w:hAnsi="Times New Roman" w:cs="Times New Roman"/>
          <w:sz w:val="24"/>
          <w:szCs w:val="24"/>
        </w:rPr>
        <w:t>of the narrated story</w:t>
      </w:r>
      <w:r w:rsidR="004945EC">
        <w:rPr>
          <w:rFonts w:ascii="Times New Roman" w:hAnsi="Times New Roman" w:cs="Times New Roman"/>
          <w:sz w:val="24"/>
          <w:szCs w:val="24"/>
        </w:rPr>
        <w:t>, for</w:t>
      </w:r>
      <w:r w:rsidR="008105F5" w:rsidRPr="00976D71">
        <w:rPr>
          <w:rFonts w:ascii="Times New Roman" w:hAnsi="Times New Roman" w:cs="Times New Roman"/>
          <w:sz w:val="24"/>
          <w:szCs w:val="24"/>
        </w:rPr>
        <w:t xml:space="preserve"> </w:t>
      </w:r>
      <w:r w:rsidR="004945EC">
        <w:rPr>
          <w:rFonts w:ascii="Times New Roman" w:hAnsi="Times New Roman" w:cs="Times New Roman"/>
          <w:sz w:val="24"/>
          <w:szCs w:val="24"/>
        </w:rPr>
        <w:t>it</w:t>
      </w:r>
      <w:r w:rsidR="008105F5" w:rsidRPr="00976D71">
        <w:rPr>
          <w:rFonts w:ascii="Times New Roman" w:hAnsi="Times New Roman" w:cs="Times New Roman"/>
          <w:sz w:val="24"/>
          <w:szCs w:val="24"/>
        </w:rPr>
        <w:t xml:space="preserve"> points to a future after President Abioseh’s rule. </w:t>
      </w:r>
      <w:r w:rsidR="005704BA">
        <w:rPr>
          <w:rFonts w:ascii="Times New Roman" w:hAnsi="Times New Roman" w:cs="Times New Roman"/>
          <w:sz w:val="24"/>
          <w:szCs w:val="24"/>
        </w:rPr>
        <w:t>And, s</w:t>
      </w:r>
      <w:r w:rsidR="008105F5" w:rsidRPr="00976D71">
        <w:rPr>
          <w:rFonts w:ascii="Times New Roman" w:hAnsi="Times New Roman" w:cs="Times New Roman"/>
          <w:sz w:val="24"/>
          <w:szCs w:val="24"/>
        </w:rPr>
        <w:t>ignificantly</w:t>
      </w:r>
      <w:r w:rsidR="004945EC">
        <w:rPr>
          <w:rFonts w:ascii="Times New Roman" w:hAnsi="Times New Roman" w:cs="Times New Roman"/>
          <w:sz w:val="24"/>
          <w:szCs w:val="24"/>
        </w:rPr>
        <w:t xml:space="preserve"> in this context</w:t>
      </w:r>
      <w:r w:rsidR="008105F5" w:rsidRPr="00976D71">
        <w:rPr>
          <w:rFonts w:ascii="Times New Roman" w:hAnsi="Times New Roman" w:cs="Times New Roman"/>
          <w:sz w:val="24"/>
          <w:szCs w:val="24"/>
        </w:rPr>
        <w:t xml:space="preserve">, </w:t>
      </w:r>
      <w:r w:rsidR="001C4B5A" w:rsidRPr="00976D71">
        <w:rPr>
          <w:rFonts w:ascii="Times New Roman" w:hAnsi="Times New Roman" w:cs="Times New Roman"/>
          <w:sz w:val="24"/>
          <w:szCs w:val="24"/>
        </w:rPr>
        <w:t xml:space="preserve">the narrator’s </w:t>
      </w:r>
      <w:r w:rsidR="006E53ED" w:rsidRPr="00976D71">
        <w:rPr>
          <w:rFonts w:ascii="Times New Roman" w:hAnsi="Times New Roman" w:cs="Times New Roman"/>
          <w:sz w:val="24"/>
          <w:szCs w:val="24"/>
        </w:rPr>
        <w:t xml:space="preserve">reference to rumour </w:t>
      </w:r>
      <w:r w:rsidR="009233FA" w:rsidRPr="00976D71">
        <w:rPr>
          <w:rFonts w:ascii="Times New Roman" w:hAnsi="Times New Roman" w:cs="Times New Roman"/>
          <w:sz w:val="24"/>
          <w:szCs w:val="24"/>
        </w:rPr>
        <w:t xml:space="preserve">draws attention to </w:t>
      </w:r>
      <w:r w:rsidR="00957E81">
        <w:rPr>
          <w:rFonts w:ascii="Times New Roman" w:hAnsi="Times New Roman" w:cs="Times New Roman"/>
          <w:sz w:val="24"/>
          <w:szCs w:val="24"/>
        </w:rPr>
        <w:t xml:space="preserve">a </w:t>
      </w:r>
      <w:r w:rsidR="005704BA">
        <w:rPr>
          <w:rFonts w:ascii="Times New Roman" w:hAnsi="Times New Roman" w:cs="Times New Roman"/>
          <w:sz w:val="24"/>
          <w:szCs w:val="24"/>
        </w:rPr>
        <w:t xml:space="preserve">level of </w:t>
      </w:r>
      <w:r w:rsidR="009233FA" w:rsidRPr="00F67872">
        <w:rPr>
          <w:rFonts w:ascii="Times New Roman" w:hAnsi="Times New Roman"/>
          <w:sz w:val="24"/>
        </w:rPr>
        <w:t>popu</w:t>
      </w:r>
      <w:r w:rsidR="009233FA" w:rsidRPr="00F67872">
        <w:rPr>
          <w:rFonts w:ascii="Times New Roman" w:hAnsi="Times New Roman" w:cs="Times New Roman"/>
          <w:sz w:val="24"/>
          <w:szCs w:val="24"/>
        </w:rPr>
        <w:t>lar</w:t>
      </w:r>
      <w:r w:rsidR="009233FA" w:rsidRPr="00976D71">
        <w:rPr>
          <w:rFonts w:ascii="Times New Roman" w:hAnsi="Times New Roman" w:cs="Times New Roman"/>
          <w:sz w:val="24"/>
          <w:szCs w:val="24"/>
        </w:rPr>
        <w:t xml:space="preserve"> discourse</w:t>
      </w:r>
      <w:r w:rsidRPr="00976D71">
        <w:rPr>
          <w:rFonts w:ascii="Times New Roman" w:hAnsi="Times New Roman" w:cs="Times New Roman"/>
          <w:sz w:val="24"/>
          <w:szCs w:val="24"/>
        </w:rPr>
        <w:t xml:space="preserve"> </w:t>
      </w:r>
      <w:r w:rsidR="000B3E6B">
        <w:rPr>
          <w:rFonts w:ascii="Times New Roman" w:hAnsi="Times New Roman" w:cs="Times New Roman"/>
          <w:sz w:val="24"/>
          <w:szCs w:val="24"/>
        </w:rPr>
        <w:t xml:space="preserve">running </w:t>
      </w:r>
      <w:r w:rsidR="005704BA">
        <w:rPr>
          <w:rFonts w:ascii="Times New Roman" w:hAnsi="Times New Roman" w:cs="Times New Roman"/>
          <w:sz w:val="24"/>
          <w:szCs w:val="24"/>
        </w:rPr>
        <w:t>parallel</w:t>
      </w:r>
      <w:r w:rsidR="005704BA" w:rsidRPr="00976D71">
        <w:rPr>
          <w:rFonts w:ascii="Times New Roman" w:hAnsi="Times New Roman" w:cs="Times New Roman"/>
          <w:sz w:val="24"/>
          <w:szCs w:val="24"/>
        </w:rPr>
        <w:t xml:space="preserve"> </w:t>
      </w:r>
      <w:r w:rsidR="009233FA" w:rsidRPr="00976D71">
        <w:rPr>
          <w:rFonts w:ascii="Times New Roman" w:hAnsi="Times New Roman" w:cs="Times New Roman"/>
          <w:sz w:val="24"/>
          <w:szCs w:val="24"/>
        </w:rPr>
        <w:t xml:space="preserve">to the official information released by </w:t>
      </w:r>
      <w:r w:rsidR="005704BA">
        <w:rPr>
          <w:rFonts w:ascii="Times New Roman" w:hAnsi="Times New Roman" w:cs="Times New Roman"/>
          <w:sz w:val="24"/>
          <w:szCs w:val="24"/>
        </w:rPr>
        <w:t xml:space="preserve">the </w:t>
      </w:r>
      <w:r w:rsidR="009233FA" w:rsidRPr="00976D71">
        <w:rPr>
          <w:rFonts w:ascii="Times New Roman" w:hAnsi="Times New Roman" w:cs="Times New Roman"/>
          <w:sz w:val="24"/>
          <w:szCs w:val="24"/>
        </w:rPr>
        <w:t xml:space="preserve">state authorities. </w:t>
      </w:r>
      <w:r w:rsidR="001D77A5" w:rsidRPr="00976D71">
        <w:rPr>
          <w:rFonts w:ascii="Times New Roman" w:hAnsi="Times New Roman" w:cs="Times New Roman"/>
          <w:sz w:val="24"/>
          <w:szCs w:val="24"/>
        </w:rPr>
        <w:t xml:space="preserve">Jean-Noel Kapferer </w:t>
      </w:r>
      <w:r w:rsidR="009F0B93" w:rsidRPr="00976D71">
        <w:rPr>
          <w:rFonts w:ascii="Times New Roman" w:hAnsi="Times New Roman" w:cs="Times New Roman"/>
          <w:sz w:val="24"/>
          <w:szCs w:val="24"/>
        </w:rPr>
        <w:t>defines rumour as “the emergence and circulation in society of information that is either not yet publicly confirmed by official sources or denied by them” (13).</w:t>
      </w:r>
      <w:r w:rsidR="009233FA" w:rsidRPr="00976D71">
        <w:rPr>
          <w:rFonts w:ascii="Times New Roman" w:hAnsi="Times New Roman" w:cs="Times New Roman"/>
          <w:sz w:val="24"/>
          <w:szCs w:val="24"/>
        </w:rPr>
        <w:t xml:space="preserve"> </w:t>
      </w:r>
      <w:r w:rsidR="009F0B93" w:rsidRPr="00976D71">
        <w:rPr>
          <w:rFonts w:ascii="Times New Roman" w:hAnsi="Times New Roman" w:cs="Times New Roman"/>
          <w:sz w:val="24"/>
          <w:szCs w:val="24"/>
        </w:rPr>
        <w:t xml:space="preserve">He </w:t>
      </w:r>
      <w:r w:rsidR="005704BA">
        <w:rPr>
          <w:rFonts w:ascii="Times New Roman" w:hAnsi="Times New Roman" w:cs="Times New Roman"/>
          <w:sz w:val="24"/>
          <w:szCs w:val="24"/>
        </w:rPr>
        <w:t>emphasizes</w:t>
      </w:r>
      <w:r w:rsidR="001D77A5" w:rsidRPr="00976D71">
        <w:rPr>
          <w:rFonts w:ascii="Times New Roman" w:hAnsi="Times New Roman" w:cs="Times New Roman"/>
          <w:sz w:val="24"/>
          <w:szCs w:val="24"/>
        </w:rPr>
        <w:t xml:space="preserve"> that rumour </w:t>
      </w:r>
      <w:r w:rsidR="005704BA">
        <w:rPr>
          <w:rFonts w:ascii="Times New Roman" w:hAnsi="Times New Roman" w:cs="Times New Roman"/>
          <w:sz w:val="24"/>
          <w:szCs w:val="24"/>
        </w:rPr>
        <w:t>is</w:t>
      </w:r>
      <w:r w:rsidR="005704BA" w:rsidRPr="00976D71">
        <w:rPr>
          <w:rFonts w:ascii="Times New Roman" w:hAnsi="Times New Roman" w:cs="Times New Roman"/>
          <w:sz w:val="24"/>
          <w:szCs w:val="24"/>
        </w:rPr>
        <w:t xml:space="preserve"> a political </w:t>
      </w:r>
      <w:r w:rsidR="005704BA">
        <w:rPr>
          <w:rFonts w:ascii="Times New Roman" w:hAnsi="Times New Roman" w:cs="Times New Roman"/>
          <w:sz w:val="24"/>
          <w:szCs w:val="24"/>
        </w:rPr>
        <w:t>as well as</w:t>
      </w:r>
      <w:r w:rsidR="001D77A5" w:rsidRPr="00976D71">
        <w:rPr>
          <w:rFonts w:ascii="Times New Roman" w:hAnsi="Times New Roman" w:cs="Times New Roman"/>
          <w:sz w:val="24"/>
          <w:szCs w:val="24"/>
        </w:rPr>
        <w:t xml:space="preserve"> sociological </w:t>
      </w:r>
      <w:r w:rsidR="009F0B93" w:rsidRPr="00976D71">
        <w:rPr>
          <w:rFonts w:ascii="Times New Roman" w:hAnsi="Times New Roman" w:cs="Times New Roman"/>
          <w:sz w:val="24"/>
          <w:szCs w:val="24"/>
        </w:rPr>
        <w:t xml:space="preserve">phenomenon, </w:t>
      </w:r>
      <w:r w:rsidR="005704BA">
        <w:rPr>
          <w:rFonts w:ascii="Times New Roman" w:hAnsi="Times New Roman" w:cs="Times New Roman"/>
          <w:sz w:val="24"/>
          <w:szCs w:val="24"/>
        </w:rPr>
        <w:t>observing</w:t>
      </w:r>
      <w:r w:rsidR="005704BA" w:rsidRPr="00976D71">
        <w:rPr>
          <w:rFonts w:ascii="Times New Roman" w:hAnsi="Times New Roman" w:cs="Times New Roman"/>
          <w:sz w:val="24"/>
          <w:szCs w:val="24"/>
        </w:rPr>
        <w:t xml:space="preserve"> </w:t>
      </w:r>
      <w:r w:rsidR="009F0B93" w:rsidRPr="00976D71">
        <w:rPr>
          <w:rFonts w:ascii="Times New Roman" w:hAnsi="Times New Roman" w:cs="Times New Roman"/>
          <w:sz w:val="24"/>
          <w:szCs w:val="24"/>
        </w:rPr>
        <w:t>that “</w:t>
      </w:r>
      <w:r w:rsidR="00BE4D5B" w:rsidRPr="00976D71">
        <w:rPr>
          <w:rFonts w:ascii="Times New Roman" w:hAnsi="Times New Roman" w:cs="Times New Roman"/>
          <w:i/>
          <w:sz w:val="24"/>
          <w:szCs w:val="24"/>
        </w:rPr>
        <w:t>rumor constitutes a relation to authority</w:t>
      </w:r>
      <w:r w:rsidR="000B3E6B">
        <w:rPr>
          <w:rFonts w:ascii="Times New Roman" w:hAnsi="Times New Roman" w:cs="Times New Roman"/>
          <w:sz w:val="24"/>
          <w:szCs w:val="24"/>
        </w:rPr>
        <w:t xml:space="preserve"> </w:t>
      </w:r>
      <w:r w:rsidR="009233FA" w:rsidRPr="00976D71">
        <w:rPr>
          <w:rFonts w:ascii="Times New Roman" w:hAnsi="Times New Roman" w:cs="Times New Roman"/>
          <w:sz w:val="24"/>
          <w:szCs w:val="24"/>
        </w:rPr>
        <w:t>. . .</w:t>
      </w:r>
      <w:r w:rsidR="00A71E20" w:rsidRPr="00976D71">
        <w:rPr>
          <w:rFonts w:ascii="Times New Roman" w:hAnsi="Times New Roman" w:cs="Times New Roman"/>
          <w:sz w:val="24"/>
          <w:szCs w:val="24"/>
        </w:rPr>
        <w:t xml:space="preserve"> </w:t>
      </w:r>
      <w:r w:rsidR="00BE4D5B" w:rsidRPr="00976D71">
        <w:rPr>
          <w:rFonts w:ascii="Times New Roman" w:hAnsi="Times New Roman" w:cs="Times New Roman"/>
          <w:sz w:val="24"/>
          <w:szCs w:val="24"/>
        </w:rPr>
        <w:t>As information that runs alongside and at times counter to official information, rumors constitute a counter-power, i.e., a s</w:t>
      </w:r>
      <w:r w:rsidR="00A815BA" w:rsidRPr="00976D71">
        <w:rPr>
          <w:rFonts w:ascii="Times New Roman" w:hAnsi="Times New Roman" w:cs="Times New Roman"/>
          <w:sz w:val="24"/>
          <w:szCs w:val="24"/>
        </w:rPr>
        <w:t>ort of check on power” (</w:t>
      </w:r>
      <w:r w:rsidR="00A71E20" w:rsidRPr="00976D71">
        <w:rPr>
          <w:rFonts w:ascii="Times New Roman" w:hAnsi="Times New Roman" w:cs="Times New Roman"/>
          <w:sz w:val="24"/>
          <w:szCs w:val="24"/>
        </w:rPr>
        <w:t>14</w:t>
      </w:r>
      <w:r w:rsidR="009233FA" w:rsidRPr="00976D71">
        <w:rPr>
          <w:rFonts w:ascii="Times New Roman" w:hAnsi="Times New Roman" w:cs="Times New Roman"/>
          <w:sz w:val="24"/>
          <w:szCs w:val="24"/>
        </w:rPr>
        <w:t xml:space="preserve">, emphasis in the </w:t>
      </w:r>
      <w:r w:rsidR="00773EC9" w:rsidRPr="00976D71">
        <w:rPr>
          <w:rFonts w:ascii="Times New Roman" w:hAnsi="Times New Roman" w:cs="Times New Roman"/>
          <w:sz w:val="24"/>
          <w:szCs w:val="24"/>
        </w:rPr>
        <w:t>original</w:t>
      </w:r>
      <w:r w:rsidR="00A71E20" w:rsidRPr="00976D71">
        <w:rPr>
          <w:rFonts w:ascii="Times New Roman" w:hAnsi="Times New Roman" w:cs="Times New Roman"/>
          <w:sz w:val="24"/>
          <w:szCs w:val="24"/>
        </w:rPr>
        <w:t>).</w:t>
      </w:r>
      <w:r w:rsidR="00A815BA" w:rsidRPr="00976D71">
        <w:rPr>
          <w:rFonts w:ascii="Times New Roman" w:hAnsi="Times New Roman" w:cs="Times New Roman"/>
          <w:sz w:val="24"/>
          <w:szCs w:val="24"/>
        </w:rPr>
        <w:t xml:space="preserve"> </w:t>
      </w:r>
      <w:r w:rsidR="004945EC">
        <w:rPr>
          <w:rFonts w:ascii="Times New Roman" w:hAnsi="Times New Roman" w:cs="Times New Roman"/>
          <w:sz w:val="24"/>
          <w:szCs w:val="24"/>
        </w:rPr>
        <w:t>In</w:t>
      </w:r>
      <w:r w:rsidR="004945EC" w:rsidRPr="00976D71">
        <w:rPr>
          <w:rFonts w:ascii="Times New Roman" w:hAnsi="Times New Roman" w:cs="Times New Roman"/>
          <w:sz w:val="24"/>
          <w:szCs w:val="24"/>
        </w:rPr>
        <w:t xml:space="preserve"> </w:t>
      </w:r>
      <w:r w:rsidR="00326B72" w:rsidRPr="00976D71">
        <w:rPr>
          <w:rFonts w:ascii="Times New Roman" w:hAnsi="Times New Roman" w:cs="Times New Roman"/>
          <w:sz w:val="24"/>
          <w:szCs w:val="24"/>
        </w:rPr>
        <w:t xml:space="preserve">its </w:t>
      </w:r>
      <w:r w:rsidR="005704BA">
        <w:rPr>
          <w:rFonts w:ascii="Times New Roman" w:hAnsi="Times New Roman" w:cs="Times New Roman"/>
          <w:sz w:val="24"/>
          <w:szCs w:val="24"/>
        </w:rPr>
        <w:t>very first sentences</w:t>
      </w:r>
      <w:r w:rsidR="005704BA" w:rsidRPr="00976D71">
        <w:rPr>
          <w:rFonts w:ascii="Times New Roman" w:hAnsi="Times New Roman" w:cs="Times New Roman"/>
          <w:sz w:val="24"/>
          <w:szCs w:val="24"/>
        </w:rPr>
        <w:t xml:space="preserve"> </w:t>
      </w:r>
      <w:r w:rsidR="00326B72" w:rsidRPr="00976D71">
        <w:rPr>
          <w:rFonts w:ascii="Times New Roman" w:hAnsi="Times New Roman" w:cs="Times New Roman"/>
          <w:sz w:val="24"/>
          <w:szCs w:val="24"/>
        </w:rPr>
        <w:t xml:space="preserve">the novel </w:t>
      </w:r>
      <w:r w:rsidR="004945EC">
        <w:rPr>
          <w:rFonts w:ascii="Times New Roman" w:hAnsi="Times New Roman" w:cs="Times New Roman"/>
          <w:sz w:val="24"/>
          <w:szCs w:val="24"/>
        </w:rPr>
        <w:t xml:space="preserve">thus </w:t>
      </w:r>
      <w:r w:rsidR="00326B72" w:rsidRPr="00976D71">
        <w:rPr>
          <w:rFonts w:ascii="Times New Roman" w:hAnsi="Times New Roman" w:cs="Times New Roman"/>
          <w:sz w:val="24"/>
          <w:szCs w:val="24"/>
        </w:rPr>
        <w:t>questions and undermines the sole authority and power of the postcolonial ruler.</w:t>
      </w:r>
      <w:r w:rsidR="00FC6E12" w:rsidRPr="00976D71">
        <w:rPr>
          <w:rFonts w:ascii="Times New Roman" w:hAnsi="Times New Roman" w:cs="Times New Roman"/>
          <w:sz w:val="24"/>
          <w:szCs w:val="24"/>
        </w:rPr>
        <w:t xml:space="preserve"> </w:t>
      </w:r>
    </w:p>
    <w:p w14:paraId="02D99123" w14:textId="7105E239" w:rsidR="00737617" w:rsidRDefault="00661C8C" w:rsidP="0050002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FC6E12" w:rsidRPr="00976D71">
        <w:rPr>
          <w:rFonts w:ascii="Times New Roman" w:hAnsi="Times New Roman" w:cs="Times New Roman"/>
          <w:sz w:val="24"/>
          <w:szCs w:val="24"/>
        </w:rPr>
        <w:t xml:space="preserve">Yet in contrast to what </w:t>
      </w:r>
      <w:r w:rsidR="00B44701" w:rsidRPr="00976D71">
        <w:rPr>
          <w:rFonts w:ascii="Times New Roman" w:hAnsi="Times New Roman" w:cs="Times New Roman"/>
          <w:sz w:val="24"/>
          <w:szCs w:val="24"/>
        </w:rPr>
        <w:t>Robert Spencer</w:t>
      </w:r>
      <w:r w:rsidR="00FC6E12" w:rsidRPr="00976D71">
        <w:rPr>
          <w:rFonts w:ascii="Times New Roman" w:hAnsi="Times New Roman" w:cs="Times New Roman"/>
          <w:sz w:val="24"/>
          <w:szCs w:val="24"/>
        </w:rPr>
        <w:t xml:space="preserve"> in his analysis of </w:t>
      </w:r>
      <w:r w:rsidR="001B3678">
        <w:rPr>
          <w:rFonts w:ascii="Times New Roman" w:hAnsi="Times New Roman" w:cs="Times New Roman"/>
          <w:sz w:val="24"/>
          <w:szCs w:val="24"/>
        </w:rPr>
        <w:t>Ngũgĩ</w:t>
      </w:r>
      <w:r w:rsidR="00FC6E12" w:rsidRPr="00976D71">
        <w:rPr>
          <w:rFonts w:ascii="Times New Roman" w:hAnsi="Times New Roman" w:cs="Times New Roman"/>
          <w:sz w:val="24"/>
          <w:szCs w:val="24"/>
        </w:rPr>
        <w:t xml:space="preserve">’s </w:t>
      </w:r>
      <w:r w:rsidR="00FC6E12" w:rsidRPr="00976D71">
        <w:rPr>
          <w:rFonts w:ascii="Times New Roman" w:hAnsi="Times New Roman" w:cs="Times New Roman"/>
          <w:i/>
          <w:sz w:val="24"/>
          <w:szCs w:val="24"/>
        </w:rPr>
        <w:t>The Wizard of the Crow</w:t>
      </w:r>
      <w:r w:rsidR="00FC6E12" w:rsidRPr="00976D71">
        <w:rPr>
          <w:rFonts w:ascii="Times New Roman" w:hAnsi="Times New Roman" w:cs="Times New Roman"/>
          <w:sz w:val="24"/>
          <w:szCs w:val="24"/>
        </w:rPr>
        <w:t xml:space="preserve"> refers to as the </w:t>
      </w:r>
      <w:r w:rsidR="001935FD" w:rsidRPr="00976D71">
        <w:rPr>
          <w:rFonts w:ascii="Times New Roman" w:hAnsi="Times New Roman" w:cs="Times New Roman"/>
          <w:sz w:val="24"/>
          <w:szCs w:val="24"/>
        </w:rPr>
        <w:t xml:space="preserve">postcolonial </w:t>
      </w:r>
      <w:r w:rsidR="00FC6E12" w:rsidRPr="00976D71">
        <w:rPr>
          <w:rFonts w:ascii="Times New Roman" w:hAnsi="Times New Roman" w:cs="Times New Roman"/>
          <w:sz w:val="24"/>
          <w:szCs w:val="24"/>
        </w:rPr>
        <w:t>“dictator novel”, the notion of opposition in Langa’s novel</w:t>
      </w:r>
      <w:r w:rsidR="004945EC" w:rsidRPr="004945EC">
        <w:rPr>
          <w:rFonts w:ascii="Times New Roman" w:hAnsi="Times New Roman" w:cs="Times New Roman"/>
          <w:sz w:val="24"/>
          <w:szCs w:val="24"/>
        </w:rPr>
        <w:t xml:space="preserve"> </w:t>
      </w:r>
      <w:r w:rsidR="004945EC" w:rsidRPr="00976D71">
        <w:rPr>
          <w:rFonts w:ascii="Times New Roman" w:hAnsi="Times New Roman" w:cs="Times New Roman"/>
          <w:sz w:val="24"/>
          <w:szCs w:val="24"/>
        </w:rPr>
        <w:t>is more complex</w:t>
      </w:r>
      <w:r w:rsidR="00FC6E12" w:rsidRPr="00976D71">
        <w:rPr>
          <w:rFonts w:ascii="Times New Roman" w:hAnsi="Times New Roman" w:cs="Times New Roman"/>
          <w:sz w:val="24"/>
          <w:szCs w:val="24"/>
        </w:rPr>
        <w:t>.</w:t>
      </w:r>
      <w:r w:rsidR="00E954D0">
        <w:rPr>
          <w:rStyle w:val="FootnoteReference"/>
          <w:rFonts w:ascii="Times New Roman" w:hAnsi="Times New Roman"/>
          <w:sz w:val="24"/>
          <w:szCs w:val="24"/>
        </w:rPr>
        <w:footnoteReference w:id="9"/>
      </w:r>
      <w:r w:rsidR="004945EC">
        <w:rPr>
          <w:rFonts w:ascii="Times New Roman" w:hAnsi="Times New Roman" w:cs="Times New Roman"/>
          <w:sz w:val="24"/>
          <w:szCs w:val="24"/>
        </w:rPr>
        <w:t xml:space="preserve"> </w:t>
      </w:r>
      <w:r w:rsidR="00FC6E12" w:rsidRPr="00976D71">
        <w:rPr>
          <w:rFonts w:ascii="Times New Roman" w:hAnsi="Times New Roman" w:cs="Times New Roman"/>
          <w:sz w:val="24"/>
          <w:szCs w:val="24"/>
        </w:rPr>
        <w:t>The cen</w:t>
      </w:r>
      <w:r w:rsidR="00E954D0">
        <w:rPr>
          <w:rFonts w:ascii="Times New Roman" w:hAnsi="Times New Roman" w:cs="Times New Roman"/>
          <w:sz w:val="24"/>
          <w:szCs w:val="24"/>
        </w:rPr>
        <w:t>tral characteristic of the “dict</w:t>
      </w:r>
      <w:r w:rsidR="00FC6E12" w:rsidRPr="00976D71">
        <w:rPr>
          <w:rFonts w:ascii="Times New Roman" w:hAnsi="Times New Roman" w:cs="Times New Roman"/>
          <w:sz w:val="24"/>
          <w:szCs w:val="24"/>
        </w:rPr>
        <w:t xml:space="preserve">ator novel” for </w:t>
      </w:r>
      <w:r w:rsidR="00B44701" w:rsidRPr="00976D71">
        <w:rPr>
          <w:rFonts w:ascii="Times New Roman" w:hAnsi="Times New Roman" w:cs="Times New Roman"/>
          <w:sz w:val="24"/>
          <w:szCs w:val="24"/>
        </w:rPr>
        <w:t>Spencer</w:t>
      </w:r>
      <w:r w:rsidR="00FC6E12" w:rsidRPr="00976D71">
        <w:rPr>
          <w:rFonts w:ascii="Times New Roman" w:hAnsi="Times New Roman" w:cs="Times New Roman"/>
          <w:sz w:val="24"/>
          <w:szCs w:val="24"/>
        </w:rPr>
        <w:t xml:space="preserve"> is its contestation of “the strident, monologic voice of the dictator” </w:t>
      </w:r>
      <w:r w:rsidR="009233FA" w:rsidRPr="00976D71">
        <w:rPr>
          <w:rFonts w:ascii="Times New Roman" w:hAnsi="Times New Roman" w:cs="Times New Roman"/>
          <w:sz w:val="24"/>
          <w:szCs w:val="24"/>
        </w:rPr>
        <w:t>(</w:t>
      </w:r>
      <w:r w:rsidR="00B44701" w:rsidRPr="00976D71">
        <w:rPr>
          <w:rFonts w:ascii="Times New Roman" w:hAnsi="Times New Roman" w:cs="Times New Roman"/>
          <w:sz w:val="24"/>
          <w:szCs w:val="24"/>
        </w:rPr>
        <w:t>151)</w:t>
      </w:r>
      <w:r w:rsidR="009233FA" w:rsidRPr="00976D71">
        <w:rPr>
          <w:rFonts w:ascii="Times New Roman" w:hAnsi="Times New Roman" w:cs="Times New Roman"/>
          <w:sz w:val="24"/>
          <w:szCs w:val="24"/>
        </w:rPr>
        <w:t xml:space="preserve">. </w:t>
      </w:r>
      <w:r w:rsidR="00FC6E12" w:rsidRPr="00976D71">
        <w:rPr>
          <w:rFonts w:ascii="Times New Roman" w:hAnsi="Times New Roman" w:cs="Times New Roman"/>
          <w:sz w:val="24"/>
          <w:szCs w:val="24"/>
        </w:rPr>
        <w:t xml:space="preserve">“Invariably modernist and many-voiced”, </w:t>
      </w:r>
      <w:r w:rsidR="006F4EEF">
        <w:rPr>
          <w:rFonts w:ascii="Times New Roman" w:hAnsi="Times New Roman" w:cs="Times New Roman"/>
          <w:sz w:val="24"/>
          <w:szCs w:val="24"/>
        </w:rPr>
        <w:t>Spenc</w:t>
      </w:r>
      <w:r w:rsidR="00B44701" w:rsidRPr="00976D71">
        <w:rPr>
          <w:rFonts w:ascii="Times New Roman" w:hAnsi="Times New Roman" w:cs="Times New Roman"/>
          <w:sz w:val="24"/>
          <w:szCs w:val="24"/>
        </w:rPr>
        <w:t>er</w:t>
      </w:r>
      <w:r w:rsidR="00FC6E12" w:rsidRPr="00976D71">
        <w:rPr>
          <w:rFonts w:ascii="Times New Roman" w:hAnsi="Times New Roman" w:cs="Times New Roman"/>
          <w:sz w:val="24"/>
          <w:szCs w:val="24"/>
        </w:rPr>
        <w:t xml:space="preserve"> notes, </w:t>
      </w:r>
      <w:r w:rsidR="009233FA" w:rsidRPr="00976D71">
        <w:rPr>
          <w:rFonts w:ascii="Times New Roman" w:hAnsi="Times New Roman" w:cs="Times New Roman"/>
          <w:sz w:val="24"/>
          <w:szCs w:val="24"/>
        </w:rPr>
        <w:t>“</w:t>
      </w:r>
      <w:r w:rsidR="00FC6E12" w:rsidRPr="00976D71">
        <w:rPr>
          <w:rFonts w:ascii="Times New Roman" w:hAnsi="Times New Roman" w:cs="Times New Roman"/>
          <w:sz w:val="24"/>
          <w:szCs w:val="24"/>
        </w:rPr>
        <w:t>dictator novels disrupt the myth of the dictator’s omnipotence by portraying the various factors that aid the dictator’s rise and sustain him in power in addition to the diverse forces of opposition that oppose his ru</w:t>
      </w:r>
      <w:r w:rsidR="00E65CD7">
        <w:rPr>
          <w:rFonts w:ascii="Times New Roman" w:hAnsi="Times New Roman" w:cs="Times New Roman"/>
          <w:sz w:val="24"/>
          <w:szCs w:val="24"/>
        </w:rPr>
        <w:t>l</w:t>
      </w:r>
      <w:r w:rsidR="00FC6E12" w:rsidRPr="00976D71">
        <w:rPr>
          <w:rFonts w:ascii="Times New Roman" w:hAnsi="Times New Roman" w:cs="Times New Roman"/>
          <w:sz w:val="24"/>
          <w:szCs w:val="24"/>
        </w:rPr>
        <w:t>e and seek to supplant it” (151). The multivocality and multiplicity of the narrative voice</w:t>
      </w:r>
      <w:r w:rsidR="004945EC">
        <w:rPr>
          <w:rFonts w:ascii="Times New Roman" w:hAnsi="Times New Roman" w:cs="Times New Roman"/>
          <w:sz w:val="24"/>
          <w:szCs w:val="24"/>
        </w:rPr>
        <w:t>,</w:t>
      </w:r>
      <w:r w:rsidR="00FC6E12" w:rsidRPr="00976D71">
        <w:rPr>
          <w:rFonts w:ascii="Times New Roman" w:hAnsi="Times New Roman" w:cs="Times New Roman"/>
          <w:sz w:val="24"/>
          <w:szCs w:val="24"/>
        </w:rPr>
        <w:t xml:space="preserve"> in </w:t>
      </w:r>
      <w:r w:rsidR="00B44701" w:rsidRPr="00976D71">
        <w:rPr>
          <w:rFonts w:ascii="Times New Roman" w:hAnsi="Times New Roman" w:cs="Times New Roman"/>
          <w:sz w:val="24"/>
          <w:szCs w:val="24"/>
        </w:rPr>
        <w:t>Spencer</w:t>
      </w:r>
      <w:r w:rsidR="00FC6E12" w:rsidRPr="00976D71">
        <w:rPr>
          <w:rFonts w:ascii="Times New Roman" w:hAnsi="Times New Roman" w:cs="Times New Roman"/>
          <w:sz w:val="24"/>
          <w:szCs w:val="24"/>
        </w:rPr>
        <w:t>’s view</w:t>
      </w:r>
      <w:r w:rsidR="004945EC">
        <w:rPr>
          <w:rFonts w:ascii="Times New Roman" w:hAnsi="Times New Roman" w:cs="Times New Roman"/>
          <w:sz w:val="24"/>
          <w:szCs w:val="24"/>
        </w:rPr>
        <w:t>,</w:t>
      </w:r>
      <w:r w:rsidR="00FC6E12" w:rsidRPr="00976D71">
        <w:rPr>
          <w:rFonts w:ascii="Times New Roman" w:hAnsi="Times New Roman" w:cs="Times New Roman"/>
          <w:sz w:val="24"/>
          <w:szCs w:val="24"/>
        </w:rPr>
        <w:t xml:space="preserve"> thus </w:t>
      </w:r>
      <w:r w:rsidR="006F1585" w:rsidRPr="00976D71">
        <w:rPr>
          <w:rFonts w:ascii="Times New Roman" w:hAnsi="Times New Roman" w:cs="Times New Roman"/>
          <w:sz w:val="24"/>
          <w:szCs w:val="24"/>
        </w:rPr>
        <w:t>stands in clear opposition to the monologism of the dictator’s voice. While La</w:t>
      </w:r>
      <w:r w:rsidR="00773EC9">
        <w:rPr>
          <w:rFonts w:ascii="Times New Roman" w:hAnsi="Times New Roman" w:cs="Times New Roman"/>
          <w:sz w:val="24"/>
          <w:szCs w:val="24"/>
        </w:rPr>
        <w:t>n</w:t>
      </w:r>
      <w:r w:rsidR="006F1585" w:rsidRPr="00976D71">
        <w:rPr>
          <w:rFonts w:ascii="Times New Roman" w:hAnsi="Times New Roman" w:cs="Times New Roman"/>
          <w:sz w:val="24"/>
          <w:szCs w:val="24"/>
        </w:rPr>
        <w:t xml:space="preserve">ga’s novel </w:t>
      </w:r>
      <w:r w:rsidR="0044751C" w:rsidRPr="00976D71">
        <w:rPr>
          <w:rFonts w:ascii="Times New Roman" w:hAnsi="Times New Roman" w:cs="Times New Roman"/>
          <w:sz w:val="24"/>
          <w:szCs w:val="24"/>
        </w:rPr>
        <w:t>e</w:t>
      </w:r>
      <w:r w:rsidR="006F1585" w:rsidRPr="00976D71">
        <w:rPr>
          <w:rFonts w:ascii="Times New Roman" w:hAnsi="Times New Roman" w:cs="Times New Roman"/>
          <w:sz w:val="24"/>
          <w:szCs w:val="24"/>
        </w:rPr>
        <w:t>qual</w:t>
      </w:r>
      <w:r w:rsidR="0044751C" w:rsidRPr="00976D71">
        <w:rPr>
          <w:rFonts w:ascii="Times New Roman" w:hAnsi="Times New Roman" w:cs="Times New Roman"/>
          <w:sz w:val="24"/>
          <w:szCs w:val="24"/>
        </w:rPr>
        <w:t>ly favours</w:t>
      </w:r>
      <w:r w:rsidR="006F1585" w:rsidRPr="00976D71">
        <w:rPr>
          <w:rFonts w:ascii="Times New Roman" w:hAnsi="Times New Roman" w:cs="Times New Roman"/>
          <w:sz w:val="24"/>
          <w:szCs w:val="24"/>
        </w:rPr>
        <w:t xml:space="preserve"> multivocality, as we shall see below, this</w:t>
      </w:r>
      <w:r w:rsidR="004945EC">
        <w:rPr>
          <w:rFonts w:ascii="Times New Roman" w:hAnsi="Times New Roman" w:cs="Times New Roman"/>
          <w:sz w:val="24"/>
          <w:szCs w:val="24"/>
        </w:rPr>
        <w:t xml:space="preserve"> </w:t>
      </w:r>
      <w:r w:rsidR="006F1585" w:rsidRPr="00976D71">
        <w:rPr>
          <w:rFonts w:ascii="Times New Roman" w:hAnsi="Times New Roman" w:cs="Times New Roman"/>
          <w:sz w:val="24"/>
          <w:szCs w:val="24"/>
        </w:rPr>
        <w:t>does not</w:t>
      </w:r>
      <w:r w:rsidR="004945EC" w:rsidRPr="00976D71">
        <w:rPr>
          <w:rFonts w:ascii="Times New Roman" w:hAnsi="Times New Roman" w:cs="Times New Roman"/>
          <w:sz w:val="24"/>
          <w:szCs w:val="24"/>
        </w:rPr>
        <w:t xml:space="preserve">, however, </w:t>
      </w:r>
      <w:r w:rsidR="006F1585" w:rsidRPr="00976D71">
        <w:rPr>
          <w:rFonts w:ascii="Times New Roman" w:hAnsi="Times New Roman" w:cs="Times New Roman"/>
          <w:sz w:val="24"/>
          <w:szCs w:val="24"/>
        </w:rPr>
        <w:t>stand in opp</w:t>
      </w:r>
      <w:r w:rsidR="00B44701" w:rsidRPr="00976D71">
        <w:rPr>
          <w:rFonts w:ascii="Times New Roman" w:hAnsi="Times New Roman" w:cs="Times New Roman"/>
          <w:sz w:val="24"/>
          <w:szCs w:val="24"/>
        </w:rPr>
        <w:t xml:space="preserve">osition to the </w:t>
      </w:r>
      <w:r w:rsidR="0058192C" w:rsidRPr="00976D71">
        <w:rPr>
          <w:rFonts w:ascii="Times New Roman" w:hAnsi="Times New Roman" w:cs="Times New Roman"/>
          <w:sz w:val="24"/>
          <w:szCs w:val="24"/>
        </w:rPr>
        <w:t>ruler</w:t>
      </w:r>
      <w:r w:rsidR="00B44701" w:rsidRPr="00976D71">
        <w:rPr>
          <w:rFonts w:ascii="Times New Roman" w:hAnsi="Times New Roman" w:cs="Times New Roman"/>
          <w:sz w:val="24"/>
          <w:szCs w:val="24"/>
        </w:rPr>
        <w:t>’s voice. Rather,</w:t>
      </w:r>
      <w:r w:rsidR="006F1585" w:rsidRPr="00976D71">
        <w:rPr>
          <w:rFonts w:ascii="Times New Roman" w:hAnsi="Times New Roman" w:cs="Times New Roman"/>
          <w:sz w:val="24"/>
          <w:szCs w:val="24"/>
        </w:rPr>
        <w:t xml:space="preserve"> the </w:t>
      </w:r>
      <w:r w:rsidR="0058192C" w:rsidRPr="00976D71">
        <w:rPr>
          <w:rFonts w:ascii="Times New Roman" w:hAnsi="Times New Roman" w:cs="Times New Roman"/>
          <w:sz w:val="24"/>
          <w:szCs w:val="24"/>
        </w:rPr>
        <w:t>Colonel and his son are</w:t>
      </w:r>
      <w:r w:rsidR="002213DD">
        <w:rPr>
          <w:rFonts w:ascii="Times New Roman" w:hAnsi="Times New Roman" w:cs="Times New Roman"/>
          <w:sz w:val="24"/>
          <w:szCs w:val="24"/>
        </w:rPr>
        <w:t xml:space="preserve"> </w:t>
      </w:r>
      <w:r w:rsidR="00546E16">
        <w:rPr>
          <w:rFonts w:ascii="Times New Roman" w:hAnsi="Times New Roman" w:cs="Times New Roman"/>
          <w:sz w:val="24"/>
          <w:szCs w:val="24"/>
        </w:rPr>
        <w:t xml:space="preserve">an integral </w:t>
      </w:r>
      <w:r w:rsidR="006F1585" w:rsidRPr="00976D71">
        <w:rPr>
          <w:rFonts w:ascii="Times New Roman" w:hAnsi="Times New Roman" w:cs="Times New Roman"/>
          <w:sz w:val="24"/>
          <w:szCs w:val="24"/>
        </w:rPr>
        <w:t>part of the many voices</w:t>
      </w:r>
      <w:r w:rsidR="0058192C" w:rsidRPr="00976D71">
        <w:rPr>
          <w:rFonts w:ascii="Times New Roman" w:hAnsi="Times New Roman" w:cs="Times New Roman"/>
          <w:sz w:val="24"/>
          <w:szCs w:val="24"/>
        </w:rPr>
        <w:t xml:space="preserve"> </w:t>
      </w:r>
      <w:r w:rsidR="00E007A8">
        <w:rPr>
          <w:rFonts w:ascii="Times New Roman" w:hAnsi="Times New Roman" w:cs="Times New Roman"/>
          <w:sz w:val="24"/>
          <w:szCs w:val="24"/>
        </w:rPr>
        <w:t xml:space="preserve">included </w:t>
      </w:r>
      <w:r w:rsidR="005C2086" w:rsidRPr="00976D71">
        <w:rPr>
          <w:rFonts w:ascii="Times New Roman" w:hAnsi="Times New Roman" w:cs="Times New Roman"/>
          <w:sz w:val="24"/>
          <w:szCs w:val="24"/>
        </w:rPr>
        <w:t>in the novel</w:t>
      </w:r>
      <w:r w:rsidR="006F1585" w:rsidRPr="00976D71">
        <w:rPr>
          <w:rFonts w:ascii="Times New Roman" w:hAnsi="Times New Roman" w:cs="Times New Roman"/>
          <w:sz w:val="24"/>
          <w:szCs w:val="24"/>
        </w:rPr>
        <w:t>.</w:t>
      </w:r>
      <w:r w:rsidR="005C2086" w:rsidRPr="00976D71">
        <w:rPr>
          <w:rFonts w:ascii="Times New Roman" w:hAnsi="Times New Roman" w:cs="Times New Roman"/>
          <w:sz w:val="24"/>
          <w:szCs w:val="24"/>
        </w:rPr>
        <w:t xml:space="preserve"> Their symp</w:t>
      </w:r>
      <w:r w:rsidR="009B5BA8" w:rsidRPr="00976D71">
        <w:rPr>
          <w:rFonts w:ascii="Times New Roman" w:hAnsi="Times New Roman" w:cs="Times New Roman"/>
          <w:sz w:val="24"/>
          <w:szCs w:val="24"/>
        </w:rPr>
        <w:t>athetic portrayal</w:t>
      </w:r>
      <w:r w:rsidR="00453089" w:rsidRPr="00976D71">
        <w:rPr>
          <w:rFonts w:ascii="Times New Roman" w:hAnsi="Times New Roman" w:cs="Times New Roman"/>
          <w:sz w:val="24"/>
          <w:szCs w:val="24"/>
        </w:rPr>
        <w:t xml:space="preserve"> suggests </w:t>
      </w:r>
      <w:r w:rsidR="00546E16">
        <w:rPr>
          <w:rFonts w:ascii="Times New Roman" w:hAnsi="Times New Roman" w:cs="Times New Roman"/>
          <w:sz w:val="24"/>
          <w:szCs w:val="24"/>
        </w:rPr>
        <w:t>an</w:t>
      </w:r>
      <w:r w:rsidR="00546E16" w:rsidRPr="00976D71">
        <w:rPr>
          <w:rFonts w:ascii="Times New Roman" w:hAnsi="Times New Roman" w:cs="Times New Roman"/>
          <w:sz w:val="24"/>
          <w:szCs w:val="24"/>
        </w:rPr>
        <w:t xml:space="preserve"> </w:t>
      </w:r>
      <w:r w:rsidR="00453089" w:rsidRPr="00976D71">
        <w:rPr>
          <w:rFonts w:ascii="Times New Roman" w:hAnsi="Times New Roman" w:cs="Times New Roman"/>
          <w:sz w:val="24"/>
          <w:szCs w:val="24"/>
        </w:rPr>
        <w:t>“entanglement”</w:t>
      </w:r>
      <w:r w:rsidR="00E954D0">
        <w:rPr>
          <w:rFonts w:ascii="Times New Roman" w:hAnsi="Times New Roman" w:cs="Times New Roman"/>
          <w:sz w:val="24"/>
          <w:szCs w:val="24"/>
        </w:rPr>
        <w:t xml:space="preserve"> (Nuttall)</w:t>
      </w:r>
      <w:r w:rsidR="00453089" w:rsidRPr="00976D71">
        <w:rPr>
          <w:rFonts w:ascii="Times New Roman" w:hAnsi="Times New Roman" w:cs="Times New Roman"/>
          <w:sz w:val="24"/>
          <w:szCs w:val="24"/>
        </w:rPr>
        <w:t>, rather than polarisation of the people and their leaders.</w:t>
      </w:r>
    </w:p>
    <w:p w14:paraId="6FA19200" w14:textId="77777777" w:rsidR="00F23AB0" w:rsidRPr="00976D71" w:rsidRDefault="00C45E34" w:rsidP="001C00EA">
      <w:pPr>
        <w:spacing w:after="0" w:line="480" w:lineRule="auto"/>
        <w:ind w:firstLine="720"/>
        <w:jc w:val="both"/>
        <w:rPr>
          <w:rFonts w:ascii="Times New Roman" w:hAnsi="Times New Roman" w:cs="Times New Roman"/>
          <w:sz w:val="24"/>
          <w:szCs w:val="24"/>
        </w:rPr>
      </w:pPr>
      <w:r w:rsidRPr="00976D71">
        <w:rPr>
          <w:rFonts w:ascii="Times New Roman" w:hAnsi="Times New Roman" w:cs="Times New Roman"/>
          <w:sz w:val="24"/>
          <w:szCs w:val="24"/>
        </w:rPr>
        <w:t>T</w:t>
      </w:r>
      <w:r w:rsidR="00326B72" w:rsidRPr="00976D71">
        <w:rPr>
          <w:rFonts w:ascii="Times New Roman" w:hAnsi="Times New Roman" w:cs="Times New Roman"/>
          <w:sz w:val="24"/>
          <w:szCs w:val="24"/>
        </w:rPr>
        <w:t>he novel</w:t>
      </w:r>
      <w:r w:rsidR="00735CB9" w:rsidRPr="00976D71">
        <w:rPr>
          <w:rFonts w:ascii="Times New Roman" w:hAnsi="Times New Roman" w:cs="Times New Roman"/>
          <w:sz w:val="24"/>
          <w:szCs w:val="24"/>
        </w:rPr>
        <w:t xml:space="preserve"> features</w:t>
      </w:r>
      <w:r w:rsidR="00326B72" w:rsidRPr="00976D71">
        <w:rPr>
          <w:rFonts w:ascii="Times New Roman" w:hAnsi="Times New Roman" w:cs="Times New Roman"/>
          <w:sz w:val="24"/>
          <w:szCs w:val="24"/>
        </w:rPr>
        <w:t xml:space="preserve"> </w:t>
      </w:r>
      <w:r w:rsidR="00A05FEC" w:rsidRPr="00976D71">
        <w:rPr>
          <w:rFonts w:ascii="Times New Roman" w:hAnsi="Times New Roman" w:cs="Times New Roman"/>
          <w:sz w:val="24"/>
          <w:szCs w:val="24"/>
        </w:rPr>
        <w:t>multiple focaliser or reflector figures</w:t>
      </w:r>
      <w:r w:rsidR="0022123B" w:rsidRPr="00976D71">
        <w:rPr>
          <w:rFonts w:ascii="Times New Roman" w:hAnsi="Times New Roman" w:cs="Times New Roman"/>
          <w:sz w:val="24"/>
          <w:szCs w:val="24"/>
        </w:rPr>
        <w:t xml:space="preserve">, mainly the </w:t>
      </w:r>
      <w:r w:rsidR="005C2086" w:rsidRPr="00976D71">
        <w:rPr>
          <w:rFonts w:ascii="Times New Roman" w:hAnsi="Times New Roman" w:cs="Times New Roman"/>
          <w:sz w:val="24"/>
          <w:szCs w:val="24"/>
        </w:rPr>
        <w:t xml:space="preserve">Colonel </w:t>
      </w:r>
      <w:r w:rsidR="006B5209" w:rsidRPr="00976D71">
        <w:rPr>
          <w:rFonts w:ascii="Times New Roman" w:hAnsi="Times New Roman" w:cs="Times New Roman"/>
          <w:sz w:val="24"/>
          <w:szCs w:val="24"/>
        </w:rPr>
        <w:t xml:space="preserve">and </w:t>
      </w:r>
      <w:r w:rsidR="005C2086" w:rsidRPr="00976D71">
        <w:rPr>
          <w:rFonts w:ascii="Times New Roman" w:hAnsi="Times New Roman" w:cs="Times New Roman"/>
          <w:sz w:val="24"/>
          <w:szCs w:val="24"/>
        </w:rPr>
        <w:t xml:space="preserve">the </w:t>
      </w:r>
      <w:r w:rsidR="0022123B" w:rsidRPr="00976D71">
        <w:rPr>
          <w:rFonts w:ascii="Times New Roman" w:hAnsi="Times New Roman" w:cs="Times New Roman"/>
          <w:sz w:val="24"/>
          <w:szCs w:val="24"/>
        </w:rPr>
        <w:t>three half-brothers Abioseh, Hiero and Zebulon who share the Colonel as a father but have different mothers. The novel thus employs the age-old motif of fraternal strife</w:t>
      </w:r>
      <w:r w:rsidRPr="00976D71">
        <w:rPr>
          <w:rFonts w:ascii="Times New Roman" w:hAnsi="Times New Roman" w:cs="Times New Roman"/>
          <w:sz w:val="24"/>
          <w:szCs w:val="24"/>
        </w:rPr>
        <w:t xml:space="preserve"> between</w:t>
      </w:r>
      <w:r w:rsidR="00496DFC">
        <w:rPr>
          <w:rFonts w:ascii="Times New Roman" w:hAnsi="Times New Roman" w:cs="Times New Roman"/>
          <w:sz w:val="24"/>
          <w:szCs w:val="24"/>
        </w:rPr>
        <w:t xml:space="preserve"> official and illegitimate</w:t>
      </w:r>
      <w:r w:rsidR="00A05FEC" w:rsidRPr="00976D71">
        <w:rPr>
          <w:rFonts w:ascii="Times New Roman" w:hAnsi="Times New Roman" w:cs="Times New Roman"/>
          <w:sz w:val="24"/>
          <w:szCs w:val="24"/>
        </w:rPr>
        <w:t xml:space="preserve"> </w:t>
      </w:r>
      <w:r w:rsidRPr="00976D71">
        <w:rPr>
          <w:rFonts w:ascii="Times New Roman" w:hAnsi="Times New Roman" w:cs="Times New Roman"/>
          <w:sz w:val="24"/>
          <w:szCs w:val="24"/>
        </w:rPr>
        <w:t xml:space="preserve">or </w:t>
      </w:r>
      <w:r w:rsidR="00A05FEC" w:rsidRPr="00976D71">
        <w:rPr>
          <w:rFonts w:ascii="Times New Roman" w:hAnsi="Times New Roman" w:cs="Times New Roman"/>
          <w:sz w:val="24"/>
          <w:szCs w:val="24"/>
        </w:rPr>
        <w:t xml:space="preserve">bastard </w:t>
      </w:r>
      <w:r w:rsidRPr="00976D71">
        <w:rPr>
          <w:rFonts w:ascii="Times New Roman" w:hAnsi="Times New Roman" w:cs="Times New Roman"/>
          <w:sz w:val="24"/>
          <w:szCs w:val="24"/>
        </w:rPr>
        <w:t>sons competing with each</w:t>
      </w:r>
      <w:r w:rsidR="001C00EA" w:rsidRPr="00976D71">
        <w:rPr>
          <w:rFonts w:ascii="Times New Roman" w:hAnsi="Times New Roman" w:cs="Times New Roman"/>
          <w:sz w:val="24"/>
          <w:szCs w:val="24"/>
        </w:rPr>
        <w:t xml:space="preserve"> other.</w:t>
      </w:r>
      <w:r w:rsidR="00A05FEC" w:rsidRPr="00976D71">
        <w:rPr>
          <w:rFonts w:ascii="Times New Roman" w:hAnsi="Times New Roman" w:cs="Times New Roman"/>
          <w:sz w:val="24"/>
          <w:szCs w:val="24"/>
        </w:rPr>
        <w:t xml:space="preserve"> </w:t>
      </w:r>
      <w:r w:rsidR="00924B37" w:rsidRPr="00976D71">
        <w:rPr>
          <w:rFonts w:ascii="Times New Roman" w:hAnsi="Times New Roman" w:cs="Times New Roman"/>
          <w:sz w:val="24"/>
          <w:szCs w:val="24"/>
        </w:rPr>
        <w:t>Abioseh, who</w:t>
      </w:r>
      <w:r w:rsidR="008C4C79" w:rsidRPr="00976D71">
        <w:rPr>
          <w:rFonts w:ascii="Times New Roman" w:hAnsi="Times New Roman" w:cs="Times New Roman"/>
          <w:sz w:val="24"/>
          <w:szCs w:val="24"/>
        </w:rPr>
        <w:t>,</w:t>
      </w:r>
      <w:r w:rsidR="00924B37" w:rsidRPr="00976D71">
        <w:rPr>
          <w:rFonts w:ascii="Times New Roman" w:hAnsi="Times New Roman" w:cs="Times New Roman"/>
          <w:sz w:val="24"/>
          <w:szCs w:val="24"/>
        </w:rPr>
        <w:t xml:space="preserve"> as the prologue</w:t>
      </w:r>
      <w:r w:rsidR="008C4C79" w:rsidRPr="00976D71">
        <w:rPr>
          <w:rFonts w:ascii="Times New Roman" w:hAnsi="Times New Roman" w:cs="Times New Roman"/>
          <w:sz w:val="24"/>
          <w:szCs w:val="24"/>
        </w:rPr>
        <w:t xml:space="preserve"> reveals</w:t>
      </w:r>
      <w:r w:rsidR="00924B37" w:rsidRPr="00976D71">
        <w:rPr>
          <w:rFonts w:ascii="Times New Roman" w:hAnsi="Times New Roman" w:cs="Times New Roman"/>
          <w:sz w:val="24"/>
          <w:szCs w:val="24"/>
        </w:rPr>
        <w:t>, later becomes president of Bangula, initially appears to be the only legitimate son of the Colonel</w:t>
      </w:r>
      <w:r w:rsidR="00546E16">
        <w:rPr>
          <w:rFonts w:ascii="Times New Roman" w:hAnsi="Times New Roman" w:cs="Times New Roman"/>
          <w:sz w:val="24"/>
          <w:szCs w:val="24"/>
        </w:rPr>
        <w:t xml:space="preserve"> – </w:t>
      </w:r>
      <w:r w:rsidR="00924B37" w:rsidRPr="00976D71">
        <w:rPr>
          <w:rFonts w:ascii="Times New Roman" w:hAnsi="Times New Roman" w:cs="Times New Roman"/>
          <w:sz w:val="24"/>
          <w:szCs w:val="24"/>
        </w:rPr>
        <w:t>his mother MaZembe being the Colonel’s wife</w:t>
      </w:r>
      <w:r w:rsidR="001C00EA" w:rsidRPr="00976D71">
        <w:rPr>
          <w:rFonts w:ascii="Times New Roman" w:hAnsi="Times New Roman" w:cs="Times New Roman"/>
          <w:sz w:val="24"/>
          <w:szCs w:val="24"/>
        </w:rPr>
        <w:t xml:space="preserve">. </w:t>
      </w:r>
      <w:r w:rsidR="00A52EBA" w:rsidRPr="00976D71">
        <w:rPr>
          <w:rFonts w:ascii="Times New Roman" w:hAnsi="Times New Roman" w:cs="Times New Roman"/>
          <w:sz w:val="24"/>
          <w:szCs w:val="24"/>
        </w:rPr>
        <w:t>Hiero</w:t>
      </w:r>
      <w:r w:rsidR="00B44E59" w:rsidRPr="00976D71">
        <w:rPr>
          <w:rFonts w:ascii="Times New Roman" w:hAnsi="Times New Roman" w:cs="Times New Roman"/>
          <w:sz w:val="24"/>
          <w:szCs w:val="24"/>
        </w:rPr>
        <w:t>nym</w:t>
      </w:r>
      <w:r w:rsidR="001C00EA" w:rsidRPr="00976D71">
        <w:rPr>
          <w:rFonts w:ascii="Times New Roman" w:hAnsi="Times New Roman" w:cs="Times New Roman"/>
          <w:sz w:val="24"/>
          <w:szCs w:val="24"/>
        </w:rPr>
        <w:t xml:space="preserve">us </w:t>
      </w:r>
      <w:r w:rsidR="00B44E59" w:rsidRPr="00976D71">
        <w:rPr>
          <w:rFonts w:ascii="Times New Roman" w:hAnsi="Times New Roman" w:cs="Times New Roman"/>
          <w:sz w:val="24"/>
          <w:szCs w:val="24"/>
        </w:rPr>
        <w:t>Jerome</w:t>
      </w:r>
      <w:r w:rsidR="001C00EA" w:rsidRPr="00976D71">
        <w:rPr>
          <w:rFonts w:ascii="Times New Roman" w:hAnsi="Times New Roman" w:cs="Times New Roman"/>
          <w:sz w:val="24"/>
          <w:szCs w:val="24"/>
        </w:rPr>
        <w:t xml:space="preserve">, referred to simply as Hiero throughout the novel, </w:t>
      </w:r>
      <w:r w:rsidR="00A52EBA" w:rsidRPr="00976D71">
        <w:rPr>
          <w:rFonts w:ascii="Times New Roman" w:hAnsi="Times New Roman" w:cs="Times New Roman"/>
          <w:sz w:val="24"/>
          <w:szCs w:val="24"/>
        </w:rPr>
        <w:t>suspects that he</w:t>
      </w:r>
      <w:r w:rsidR="001C00EA" w:rsidRPr="00976D71">
        <w:rPr>
          <w:rFonts w:ascii="Times New Roman" w:hAnsi="Times New Roman" w:cs="Times New Roman"/>
          <w:sz w:val="24"/>
          <w:szCs w:val="24"/>
        </w:rPr>
        <w:t xml:space="preserve"> too</w:t>
      </w:r>
      <w:r w:rsidR="00A52EBA" w:rsidRPr="00976D71">
        <w:rPr>
          <w:rFonts w:ascii="Times New Roman" w:hAnsi="Times New Roman" w:cs="Times New Roman"/>
          <w:sz w:val="24"/>
          <w:szCs w:val="24"/>
        </w:rPr>
        <w:t xml:space="preserve"> is </w:t>
      </w:r>
      <w:r w:rsidR="00AA4004" w:rsidRPr="00976D71">
        <w:rPr>
          <w:rFonts w:ascii="Times New Roman" w:hAnsi="Times New Roman" w:cs="Times New Roman"/>
          <w:sz w:val="24"/>
          <w:szCs w:val="24"/>
        </w:rPr>
        <w:t>a son o</w:t>
      </w:r>
      <w:r w:rsidR="00A52EBA" w:rsidRPr="00976D71">
        <w:rPr>
          <w:rFonts w:ascii="Times New Roman" w:hAnsi="Times New Roman" w:cs="Times New Roman"/>
          <w:sz w:val="24"/>
          <w:szCs w:val="24"/>
        </w:rPr>
        <w:t>f the Colone</w:t>
      </w:r>
      <w:r w:rsidR="001C00EA" w:rsidRPr="00976D71">
        <w:rPr>
          <w:rFonts w:ascii="Times New Roman" w:hAnsi="Times New Roman" w:cs="Times New Roman"/>
          <w:sz w:val="24"/>
          <w:szCs w:val="24"/>
        </w:rPr>
        <w:t>l and consults various oracles to find out the tr</w:t>
      </w:r>
      <w:r w:rsidR="006B5209" w:rsidRPr="00976D71">
        <w:rPr>
          <w:rFonts w:ascii="Times New Roman" w:hAnsi="Times New Roman" w:cs="Times New Roman"/>
          <w:sz w:val="24"/>
          <w:szCs w:val="24"/>
        </w:rPr>
        <w:t xml:space="preserve">uth. He grows up as a friend of </w:t>
      </w:r>
      <w:r w:rsidR="001C00EA" w:rsidRPr="00976D71">
        <w:rPr>
          <w:rFonts w:ascii="Times New Roman" w:hAnsi="Times New Roman" w:cs="Times New Roman"/>
          <w:sz w:val="24"/>
          <w:szCs w:val="24"/>
        </w:rPr>
        <w:t>Abioseh</w:t>
      </w:r>
      <w:r w:rsidR="006B5209" w:rsidRPr="00976D71">
        <w:rPr>
          <w:rFonts w:ascii="Times New Roman" w:hAnsi="Times New Roman" w:cs="Times New Roman"/>
          <w:sz w:val="24"/>
          <w:szCs w:val="24"/>
        </w:rPr>
        <w:t>’s and</w:t>
      </w:r>
      <w:r w:rsidR="00B44E59" w:rsidRPr="00976D71">
        <w:rPr>
          <w:rFonts w:ascii="Times New Roman" w:hAnsi="Times New Roman" w:cs="Times New Roman"/>
          <w:sz w:val="24"/>
          <w:szCs w:val="24"/>
        </w:rPr>
        <w:t>,</w:t>
      </w:r>
      <w:r w:rsidR="006B5209" w:rsidRPr="00976D71">
        <w:rPr>
          <w:rFonts w:ascii="Times New Roman" w:hAnsi="Times New Roman" w:cs="Times New Roman"/>
          <w:sz w:val="24"/>
          <w:szCs w:val="24"/>
        </w:rPr>
        <w:t xml:space="preserve"> becoming</w:t>
      </w:r>
      <w:r w:rsidR="001C00EA" w:rsidRPr="00976D71">
        <w:rPr>
          <w:rFonts w:ascii="Times New Roman" w:hAnsi="Times New Roman" w:cs="Times New Roman"/>
          <w:sz w:val="24"/>
          <w:szCs w:val="24"/>
        </w:rPr>
        <w:t xml:space="preserve"> </w:t>
      </w:r>
      <w:r w:rsidR="00E23007" w:rsidRPr="00976D71">
        <w:rPr>
          <w:rFonts w:ascii="Times New Roman" w:hAnsi="Times New Roman" w:cs="Times New Roman"/>
          <w:sz w:val="24"/>
          <w:szCs w:val="24"/>
        </w:rPr>
        <w:t>Head of Security Affairs</w:t>
      </w:r>
      <w:r w:rsidR="001C00EA" w:rsidRPr="00976D71">
        <w:rPr>
          <w:rFonts w:ascii="Times New Roman" w:hAnsi="Times New Roman" w:cs="Times New Roman"/>
          <w:sz w:val="24"/>
          <w:szCs w:val="24"/>
        </w:rPr>
        <w:t xml:space="preserve">, </w:t>
      </w:r>
      <w:r w:rsidR="006B5209" w:rsidRPr="00976D71">
        <w:rPr>
          <w:rFonts w:ascii="Times New Roman" w:hAnsi="Times New Roman" w:cs="Times New Roman"/>
          <w:sz w:val="24"/>
          <w:szCs w:val="24"/>
        </w:rPr>
        <w:t xml:space="preserve">is not </w:t>
      </w:r>
      <w:r w:rsidR="00B44E59" w:rsidRPr="00976D71">
        <w:rPr>
          <w:rFonts w:ascii="Times New Roman" w:hAnsi="Times New Roman" w:cs="Times New Roman"/>
          <w:sz w:val="24"/>
          <w:szCs w:val="24"/>
        </w:rPr>
        <w:t xml:space="preserve">immune to the corrupting </w:t>
      </w:r>
      <w:r w:rsidR="006B5209" w:rsidRPr="00976D71">
        <w:rPr>
          <w:rFonts w:ascii="Times New Roman" w:hAnsi="Times New Roman" w:cs="Times New Roman"/>
          <w:sz w:val="24"/>
          <w:szCs w:val="24"/>
        </w:rPr>
        <w:t xml:space="preserve">influences of power. </w:t>
      </w:r>
      <w:r w:rsidR="00AA7DB9" w:rsidRPr="00976D71">
        <w:rPr>
          <w:rFonts w:ascii="Times New Roman" w:hAnsi="Times New Roman" w:cs="Times New Roman"/>
          <w:sz w:val="24"/>
          <w:szCs w:val="24"/>
        </w:rPr>
        <w:t>Zebulon</w:t>
      </w:r>
      <w:r w:rsidR="00657DAD" w:rsidRPr="00976D71">
        <w:rPr>
          <w:rFonts w:ascii="Times New Roman" w:hAnsi="Times New Roman" w:cs="Times New Roman"/>
          <w:sz w:val="24"/>
          <w:szCs w:val="24"/>
        </w:rPr>
        <w:t xml:space="preserve">, </w:t>
      </w:r>
      <w:r w:rsidR="001C00EA" w:rsidRPr="00976D71">
        <w:rPr>
          <w:rFonts w:ascii="Times New Roman" w:hAnsi="Times New Roman" w:cs="Times New Roman"/>
          <w:sz w:val="24"/>
          <w:szCs w:val="24"/>
        </w:rPr>
        <w:t>probably the</w:t>
      </w:r>
      <w:r w:rsidR="00657DAD" w:rsidRPr="00976D71">
        <w:rPr>
          <w:rFonts w:ascii="Times New Roman" w:hAnsi="Times New Roman" w:cs="Times New Roman"/>
          <w:sz w:val="24"/>
          <w:szCs w:val="24"/>
        </w:rPr>
        <w:t xml:space="preserve"> only biological child of the Colonel</w:t>
      </w:r>
      <w:r w:rsidR="001C00EA" w:rsidRPr="00976D71">
        <w:rPr>
          <w:rFonts w:ascii="Times New Roman" w:hAnsi="Times New Roman" w:cs="Times New Roman"/>
          <w:sz w:val="24"/>
          <w:szCs w:val="24"/>
        </w:rPr>
        <w:t xml:space="preserve"> as we learn towards the end of the narrative, </w:t>
      </w:r>
      <w:r w:rsidR="006B5209" w:rsidRPr="00976D71">
        <w:rPr>
          <w:rFonts w:ascii="Times New Roman" w:hAnsi="Times New Roman" w:cs="Times New Roman"/>
          <w:sz w:val="24"/>
          <w:szCs w:val="24"/>
        </w:rPr>
        <w:t>grows up without the privileges of his half-brothers</w:t>
      </w:r>
      <w:r w:rsidR="00E23007" w:rsidRPr="00976D71">
        <w:rPr>
          <w:rFonts w:ascii="Times New Roman" w:hAnsi="Times New Roman" w:cs="Times New Roman"/>
          <w:sz w:val="24"/>
          <w:szCs w:val="24"/>
        </w:rPr>
        <w:t>,</w:t>
      </w:r>
      <w:r w:rsidR="006B5209" w:rsidRPr="00976D71">
        <w:rPr>
          <w:rFonts w:ascii="Times New Roman" w:hAnsi="Times New Roman" w:cs="Times New Roman"/>
          <w:sz w:val="24"/>
          <w:szCs w:val="24"/>
        </w:rPr>
        <w:t xml:space="preserve"> but </w:t>
      </w:r>
      <w:r w:rsidR="00E23007" w:rsidRPr="00976D71">
        <w:rPr>
          <w:rFonts w:ascii="Times New Roman" w:hAnsi="Times New Roman" w:cs="Times New Roman"/>
          <w:sz w:val="24"/>
          <w:szCs w:val="24"/>
        </w:rPr>
        <w:t xml:space="preserve">acquires a </w:t>
      </w:r>
      <w:r w:rsidR="006B5209" w:rsidRPr="00976D71">
        <w:rPr>
          <w:rFonts w:ascii="Times New Roman" w:hAnsi="Times New Roman" w:cs="Times New Roman"/>
          <w:sz w:val="24"/>
          <w:szCs w:val="24"/>
        </w:rPr>
        <w:t xml:space="preserve">strong social consciousness </w:t>
      </w:r>
      <w:r w:rsidR="00E23007" w:rsidRPr="00976D71">
        <w:rPr>
          <w:rFonts w:ascii="Times New Roman" w:hAnsi="Times New Roman" w:cs="Times New Roman"/>
          <w:sz w:val="24"/>
          <w:szCs w:val="24"/>
        </w:rPr>
        <w:t xml:space="preserve">through </w:t>
      </w:r>
      <w:r w:rsidR="006B5209" w:rsidRPr="00976D71">
        <w:rPr>
          <w:rFonts w:ascii="Times New Roman" w:hAnsi="Times New Roman" w:cs="Times New Roman"/>
          <w:sz w:val="24"/>
          <w:szCs w:val="24"/>
        </w:rPr>
        <w:t>his mother</w:t>
      </w:r>
      <w:r w:rsidR="00E23007" w:rsidRPr="00976D71">
        <w:rPr>
          <w:rFonts w:ascii="Times New Roman" w:hAnsi="Times New Roman" w:cs="Times New Roman"/>
          <w:sz w:val="24"/>
          <w:szCs w:val="24"/>
        </w:rPr>
        <w:t>’s education</w:t>
      </w:r>
      <w:r w:rsidR="006B5209" w:rsidRPr="00976D71">
        <w:rPr>
          <w:rFonts w:ascii="Times New Roman" w:hAnsi="Times New Roman" w:cs="Times New Roman"/>
          <w:sz w:val="24"/>
          <w:szCs w:val="24"/>
        </w:rPr>
        <w:t xml:space="preserve">. </w:t>
      </w:r>
      <w:r w:rsidR="003F07EC" w:rsidRPr="00976D71">
        <w:rPr>
          <w:rFonts w:ascii="Times New Roman" w:hAnsi="Times New Roman" w:cs="Times New Roman"/>
          <w:sz w:val="24"/>
          <w:szCs w:val="24"/>
        </w:rPr>
        <w:t>After her death h</w:t>
      </w:r>
      <w:r w:rsidR="00E954D0">
        <w:rPr>
          <w:rFonts w:ascii="Times New Roman" w:hAnsi="Times New Roman" w:cs="Times New Roman"/>
          <w:sz w:val="24"/>
          <w:szCs w:val="24"/>
        </w:rPr>
        <w:t xml:space="preserve">e </w:t>
      </w:r>
      <w:r w:rsidR="00E23007" w:rsidRPr="00976D71">
        <w:rPr>
          <w:rFonts w:ascii="Times New Roman" w:hAnsi="Times New Roman" w:cs="Times New Roman"/>
          <w:sz w:val="24"/>
          <w:szCs w:val="24"/>
        </w:rPr>
        <w:t xml:space="preserve">becomes a leader of the Trade Union Movement. These multiple focaliser figures </w:t>
      </w:r>
      <w:r w:rsidR="00CF68AD" w:rsidRPr="00976D71">
        <w:rPr>
          <w:rFonts w:ascii="Times New Roman" w:hAnsi="Times New Roman" w:cs="Times New Roman"/>
          <w:sz w:val="24"/>
          <w:szCs w:val="24"/>
        </w:rPr>
        <w:t xml:space="preserve">not only testify to the novel’s multivocality but also </w:t>
      </w:r>
      <w:r w:rsidR="00E27BB0" w:rsidRPr="00976D71">
        <w:rPr>
          <w:rFonts w:ascii="Times New Roman" w:hAnsi="Times New Roman" w:cs="Times New Roman"/>
          <w:sz w:val="24"/>
          <w:szCs w:val="24"/>
        </w:rPr>
        <w:t xml:space="preserve">bring into focus the complex conceptualisation of power in the novel, which </w:t>
      </w:r>
      <w:r w:rsidR="007D2601">
        <w:rPr>
          <w:rFonts w:ascii="Times New Roman" w:hAnsi="Times New Roman" w:cs="Times New Roman"/>
          <w:sz w:val="24"/>
          <w:szCs w:val="24"/>
        </w:rPr>
        <w:t xml:space="preserve">bears a </w:t>
      </w:r>
      <w:r w:rsidR="000A41BE" w:rsidRPr="00976D71">
        <w:rPr>
          <w:rFonts w:ascii="Times New Roman" w:hAnsi="Times New Roman" w:cs="Times New Roman"/>
          <w:sz w:val="24"/>
          <w:szCs w:val="24"/>
        </w:rPr>
        <w:t xml:space="preserve">resemblance to </w:t>
      </w:r>
      <w:r w:rsidR="00E27BB0" w:rsidRPr="00976D71">
        <w:rPr>
          <w:rFonts w:ascii="Times New Roman" w:hAnsi="Times New Roman" w:cs="Times New Roman"/>
          <w:sz w:val="24"/>
          <w:szCs w:val="24"/>
        </w:rPr>
        <w:t>Mbembe</w:t>
      </w:r>
      <w:r w:rsidR="000A41BE" w:rsidRPr="00976D71">
        <w:rPr>
          <w:rFonts w:ascii="Times New Roman" w:hAnsi="Times New Roman" w:cs="Times New Roman"/>
          <w:sz w:val="24"/>
          <w:szCs w:val="24"/>
        </w:rPr>
        <w:t xml:space="preserve">’s work. </w:t>
      </w:r>
      <w:r w:rsidR="007521F4">
        <w:rPr>
          <w:rFonts w:ascii="Times New Roman" w:hAnsi="Times New Roman" w:cs="Times New Roman"/>
          <w:sz w:val="24"/>
          <w:szCs w:val="24"/>
        </w:rPr>
        <w:t>Mbembe</w:t>
      </w:r>
      <w:r w:rsidR="000A41BE" w:rsidRPr="00976D71">
        <w:rPr>
          <w:rFonts w:ascii="Times New Roman" w:hAnsi="Times New Roman" w:cs="Times New Roman"/>
          <w:sz w:val="24"/>
          <w:szCs w:val="24"/>
        </w:rPr>
        <w:t xml:space="preserve"> famously argue</w:t>
      </w:r>
      <w:r w:rsidR="00BF0F23">
        <w:rPr>
          <w:rFonts w:ascii="Times New Roman" w:hAnsi="Times New Roman" w:cs="Times New Roman"/>
          <w:sz w:val="24"/>
          <w:szCs w:val="24"/>
        </w:rPr>
        <w:t>s</w:t>
      </w:r>
      <w:r w:rsidR="000A41BE" w:rsidRPr="00976D71">
        <w:rPr>
          <w:rFonts w:ascii="Times New Roman" w:hAnsi="Times New Roman" w:cs="Times New Roman"/>
          <w:sz w:val="24"/>
          <w:szCs w:val="24"/>
        </w:rPr>
        <w:t xml:space="preserve"> that the </w:t>
      </w:r>
      <w:r w:rsidR="00D9693E">
        <w:rPr>
          <w:rFonts w:ascii="Times New Roman" w:hAnsi="Times New Roman" w:cs="Times New Roman"/>
          <w:sz w:val="24"/>
          <w:szCs w:val="24"/>
        </w:rPr>
        <w:t>“</w:t>
      </w:r>
      <w:r w:rsidR="006E059F" w:rsidRPr="00976D71">
        <w:rPr>
          <w:rFonts w:ascii="Times New Roman" w:hAnsi="Times New Roman" w:cs="Times New Roman"/>
          <w:sz w:val="24"/>
          <w:szCs w:val="24"/>
        </w:rPr>
        <w:t>postcolonial relationship is not primarily a relationship of resistance or collaboration but can best be characterise</w:t>
      </w:r>
      <w:r w:rsidR="00496DFC">
        <w:rPr>
          <w:rFonts w:ascii="Times New Roman" w:hAnsi="Times New Roman" w:cs="Times New Roman"/>
          <w:sz w:val="24"/>
          <w:szCs w:val="24"/>
        </w:rPr>
        <w:t>d</w:t>
      </w:r>
      <w:r w:rsidR="006E059F" w:rsidRPr="00976D71">
        <w:rPr>
          <w:rFonts w:ascii="Times New Roman" w:hAnsi="Times New Roman" w:cs="Times New Roman"/>
          <w:sz w:val="24"/>
          <w:szCs w:val="24"/>
        </w:rPr>
        <w:t xml:space="preserve"> as convivial, a relationship fraught by the fact of the </w:t>
      </w:r>
      <w:r w:rsidR="006E059F" w:rsidRPr="00976D71">
        <w:rPr>
          <w:rFonts w:ascii="Times New Roman" w:hAnsi="Times New Roman" w:cs="Times New Roman"/>
          <w:i/>
          <w:sz w:val="24"/>
          <w:szCs w:val="24"/>
        </w:rPr>
        <w:t>com</w:t>
      </w:r>
      <w:r w:rsidR="00773EC9">
        <w:rPr>
          <w:rFonts w:ascii="Times New Roman" w:hAnsi="Times New Roman" w:cs="Times New Roman"/>
          <w:i/>
          <w:sz w:val="24"/>
          <w:szCs w:val="24"/>
        </w:rPr>
        <w:t>m</w:t>
      </w:r>
      <w:r w:rsidR="006E059F" w:rsidRPr="00976D71">
        <w:rPr>
          <w:rFonts w:ascii="Times New Roman" w:hAnsi="Times New Roman" w:cs="Times New Roman"/>
          <w:i/>
          <w:sz w:val="24"/>
          <w:szCs w:val="24"/>
        </w:rPr>
        <w:t xml:space="preserve">andement </w:t>
      </w:r>
      <w:r w:rsidR="006E059F" w:rsidRPr="00976D71">
        <w:rPr>
          <w:rFonts w:ascii="Times New Roman" w:hAnsi="Times New Roman" w:cs="Times New Roman"/>
          <w:sz w:val="24"/>
          <w:szCs w:val="24"/>
        </w:rPr>
        <w:t>and its ‘subjects’ having to share the same living space</w:t>
      </w:r>
      <w:r w:rsidR="006E059F" w:rsidRPr="00D9693E">
        <w:rPr>
          <w:rFonts w:ascii="Times New Roman" w:hAnsi="Times New Roman" w:cs="Times New Roman"/>
          <w:sz w:val="24"/>
          <w:szCs w:val="24"/>
        </w:rPr>
        <w:t>” (</w:t>
      </w:r>
      <w:r w:rsidR="00E954D0" w:rsidRPr="00D9693E">
        <w:rPr>
          <w:rFonts w:ascii="Times New Roman" w:hAnsi="Times New Roman" w:cs="Times New Roman"/>
          <w:i/>
          <w:sz w:val="24"/>
          <w:szCs w:val="24"/>
        </w:rPr>
        <w:t>On the Postcolony</w:t>
      </w:r>
      <w:r w:rsidR="006E059F" w:rsidRPr="00D9693E">
        <w:rPr>
          <w:rFonts w:ascii="Times New Roman" w:hAnsi="Times New Roman" w:cs="Times New Roman"/>
          <w:sz w:val="24"/>
          <w:szCs w:val="24"/>
        </w:rPr>
        <w:t xml:space="preserve"> 104)</w:t>
      </w:r>
      <w:r w:rsidR="000A41BE" w:rsidRPr="00D9693E">
        <w:rPr>
          <w:rFonts w:ascii="Times New Roman" w:hAnsi="Times New Roman" w:cs="Times New Roman"/>
          <w:sz w:val="24"/>
          <w:szCs w:val="24"/>
        </w:rPr>
        <w:t>.</w:t>
      </w:r>
    </w:p>
    <w:p w14:paraId="246B033D" w14:textId="77777777" w:rsidR="00C60185" w:rsidRPr="00976D71" w:rsidRDefault="0022123B" w:rsidP="008C7B70">
      <w:pPr>
        <w:spacing w:after="0" w:line="480" w:lineRule="auto"/>
        <w:ind w:firstLine="720"/>
        <w:jc w:val="both"/>
        <w:rPr>
          <w:rFonts w:ascii="Times New Roman" w:hAnsi="Times New Roman" w:cs="Times New Roman"/>
          <w:sz w:val="24"/>
          <w:szCs w:val="24"/>
        </w:rPr>
      </w:pPr>
      <w:r w:rsidRPr="00976D71">
        <w:rPr>
          <w:rFonts w:ascii="Times New Roman" w:hAnsi="Times New Roman" w:cs="Times New Roman"/>
          <w:sz w:val="24"/>
          <w:szCs w:val="24"/>
        </w:rPr>
        <w:t>After the proleptic opening sentence</w:t>
      </w:r>
      <w:r w:rsidR="00917271">
        <w:rPr>
          <w:rFonts w:ascii="Times New Roman" w:hAnsi="Times New Roman" w:cs="Times New Roman"/>
          <w:sz w:val="24"/>
          <w:szCs w:val="24"/>
        </w:rPr>
        <w:t xml:space="preserve"> </w:t>
      </w:r>
      <w:r w:rsidR="00546E16">
        <w:rPr>
          <w:rFonts w:ascii="Times New Roman" w:hAnsi="Times New Roman" w:cs="Times New Roman"/>
          <w:sz w:val="24"/>
          <w:szCs w:val="24"/>
        </w:rPr>
        <w:t>of its</w:t>
      </w:r>
      <w:r w:rsidR="00917271">
        <w:rPr>
          <w:rFonts w:ascii="Times New Roman" w:hAnsi="Times New Roman" w:cs="Times New Roman"/>
          <w:sz w:val="24"/>
          <w:szCs w:val="24"/>
        </w:rPr>
        <w:t xml:space="preserve"> prologue</w:t>
      </w:r>
      <w:r w:rsidRPr="00976D71">
        <w:rPr>
          <w:rFonts w:ascii="Times New Roman" w:hAnsi="Times New Roman" w:cs="Times New Roman"/>
          <w:sz w:val="24"/>
          <w:szCs w:val="24"/>
        </w:rPr>
        <w:t xml:space="preserve">, </w:t>
      </w:r>
      <w:r w:rsidR="00546E16">
        <w:rPr>
          <w:rFonts w:ascii="Times New Roman" w:hAnsi="Times New Roman" w:cs="Times New Roman"/>
          <w:sz w:val="24"/>
          <w:szCs w:val="24"/>
        </w:rPr>
        <w:t xml:space="preserve">Langa’s </w:t>
      </w:r>
      <w:r w:rsidRPr="00976D71">
        <w:rPr>
          <w:rFonts w:ascii="Times New Roman" w:hAnsi="Times New Roman" w:cs="Times New Roman"/>
          <w:sz w:val="24"/>
          <w:szCs w:val="24"/>
        </w:rPr>
        <w:t>narrative lapses back in time to relate the era of the Colonel’s leadership.</w:t>
      </w:r>
      <w:r w:rsidR="001141CE" w:rsidRPr="00976D71">
        <w:rPr>
          <w:rFonts w:ascii="Times New Roman" w:hAnsi="Times New Roman" w:cs="Times New Roman"/>
          <w:sz w:val="24"/>
          <w:szCs w:val="24"/>
        </w:rPr>
        <w:t xml:space="preserve"> </w:t>
      </w:r>
      <w:r w:rsidR="004D212E" w:rsidRPr="00976D71">
        <w:rPr>
          <w:rFonts w:ascii="Times New Roman" w:hAnsi="Times New Roman" w:cs="Times New Roman"/>
          <w:sz w:val="24"/>
          <w:szCs w:val="24"/>
        </w:rPr>
        <w:t xml:space="preserve">It is here that we find </w:t>
      </w:r>
      <w:r w:rsidR="00C60185" w:rsidRPr="00976D71">
        <w:rPr>
          <w:rFonts w:ascii="Times New Roman" w:hAnsi="Times New Roman" w:cs="Times New Roman"/>
          <w:sz w:val="24"/>
          <w:szCs w:val="24"/>
        </w:rPr>
        <w:t xml:space="preserve">prominent </w:t>
      </w:r>
      <w:r w:rsidR="004D212E" w:rsidRPr="00976D71">
        <w:rPr>
          <w:rFonts w:ascii="Times New Roman" w:hAnsi="Times New Roman" w:cs="Times New Roman"/>
          <w:sz w:val="24"/>
          <w:szCs w:val="24"/>
        </w:rPr>
        <w:t>analogies to the South African situation.</w:t>
      </w:r>
      <w:r w:rsidR="00EA4C13" w:rsidRPr="00976D71">
        <w:rPr>
          <w:rStyle w:val="FootnoteReference"/>
          <w:rFonts w:ascii="Times New Roman" w:hAnsi="Times New Roman"/>
          <w:sz w:val="24"/>
          <w:szCs w:val="24"/>
        </w:rPr>
        <w:footnoteReference w:id="10"/>
      </w:r>
      <w:r w:rsidR="004D212E" w:rsidRPr="00976D71">
        <w:rPr>
          <w:rFonts w:ascii="Times New Roman" w:hAnsi="Times New Roman" w:cs="Times New Roman"/>
          <w:sz w:val="24"/>
          <w:szCs w:val="24"/>
        </w:rPr>
        <w:t xml:space="preserve"> </w:t>
      </w:r>
      <w:r w:rsidR="00EB405E" w:rsidRPr="00976D71">
        <w:rPr>
          <w:rFonts w:ascii="Times New Roman" w:hAnsi="Times New Roman" w:cs="Times New Roman"/>
          <w:sz w:val="24"/>
          <w:szCs w:val="24"/>
        </w:rPr>
        <w:t>One of these is a blood plague, a disease resembling South Africa’s AIDS crisis, of which Bangula’s people are “dying in droves” (</w:t>
      </w:r>
      <w:r w:rsidR="006E318F">
        <w:rPr>
          <w:rFonts w:ascii="Times New Roman" w:hAnsi="Times New Roman" w:cs="Times New Roman"/>
          <w:sz w:val="24"/>
          <w:szCs w:val="24"/>
        </w:rPr>
        <w:t>96</w:t>
      </w:r>
      <w:r w:rsidR="00EB405E" w:rsidRPr="00976D71">
        <w:rPr>
          <w:rFonts w:ascii="Times New Roman" w:hAnsi="Times New Roman" w:cs="Times New Roman"/>
          <w:sz w:val="24"/>
          <w:szCs w:val="24"/>
        </w:rPr>
        <w:t xml:space="preserve">). </w:t>
      </w:r>
      <w:r w:rsidR="00A05022" w:rsidRPr="00976D71">
        <w:rPr>
          <w:rFonts w:ascii="Times New Roman" w:hAnsi="Times New Roman" w:cs="Times New Roman"/>
          <w:sz w:val="24"/>
          <w:szCs w:val="24"/>
        </w:rPr>
        <w:t xml:space="preserve">And indeed, </w:t>
      </w:r>
      <w:r w:rsidR="00EB405E" w:rsidRPr="00976D71">
        <w:rPr>
          <w:rFonts w:ascii="Times New Roman" w:hAnsi="Times New Roman" w:cs="Times New Roman"/>
          <w:sz w:val="24"/>
          <w:szCs w:val="24"/>
        </w:rPr>
        <w:t>Bangula’s political leadersh</w:t>
      </w:r>
      <w:r w:rsidR="007260A6" w:rsidRPr="00976D71">
        <w:rPr>
          <w:rFonts w:ascii="Times New Roman" w:hAnsi="Times New Roman" w:cs="Times New Roman"/>
          <w:sz w:val="24"/>
          <w:szCs w:val="24"/>
        </w:rPr>
        <w:t xml:space="preserve">ip </w:t>
      </w:r>
      <w:r w:rsidR="005050FB">
        <w:rPr>
          <w:rFonts w:ascii="Times New Roman" w:hAnsi="Times New Roman" w:cs="Times New Roman"/>
          <w:sz w:val="24"/>
          <w:szCs w:val="24"/>
        </w:rPr>
        <w:t>is beset with</w:t>
      </w:r>
      <w:r w:rsidR="007260A6" w:rsidRPr="00976D71">
        <w:rPr>
          <w:rFonts w:ascii="Times New Roman" w:hAnsi="Times New Roman" w:cs="Times New Roman"/>
          <w:sz w:val="24"/>
          <w:szCs w:val="24"/>
        </w:rPr>
        <w:t xml:space="preserve"> a denialism similar to </w:t>
      </w:r>
      <w:r w:rsidR="00A05022" w:rsidRPr="00976D71">
        <w:rPr>
          <w:rFonts w:ascii="Times New Roman" w:hAnsi="Times New Roman" w:cs="Times New Roman"/>
          <w:sz w:val="24"/>
          <w:szCs w:val="24"/>
        </w:rPr>
        <w:t xml:space="preserve">that of </w:t>
      </w:r>
      <w:r w:rsidR="007260A6" w:rsidRPr="00976D71">
        <w:rPr>
          <w:rFonts w:ascii="Times New Roman" w:hAnsi="Times New Roman" w:cs="Times New Roman"/>
          <w:sz w:val="24"/>
          <w:szCs w:val="24"/>
        </w:rPr>
        <w:t xml:space="preserve">the extratextual South African world. </w:t>
      </w:r>
      <w:r w:rsidR="00A05022" w:rsidRPr="00976D71">
        <w:rPr>
          <w:rFonts w:ascii="Times New Roman" w:hAnsi="Times New Roman" w:cs="Times New Roman"/>
          <w:sz w:val="24"/>
          <w:szCs w:val="24"/>
        </w:rPr>
        <w:t>Various ministers d</w:t>
      </w:r>
      <w:r w:rsidR="007260A6" w:rsidRPr="00976D71">
        <w:rPr>
          <w:rFonts w:ascii="Times New Roman" w:hAnsi="Times New Roman" w:cs="Times New Roman"/>
          <w:sz w:val="24"/>
          <w:szCs w:val="24"/>
        </w:rPr>
        <w:t xml:space="preserve">uring </w:t>
      </w:r>
      <w:r w:rsidR="00A05022" w:rsidRPr="00976D71">
        <w:rPr>
          <w:rFonts w:ascii="Times New Roman" w:hAnsi="Times New Roman" w:cs="Times New Roman"/>
          <w:sz w:val="24"/>
          <w:szCs w:val="24"/>
        </w:rPr>
        <w:t xml:space="preserve">the time of </w:t>
      </w:r>
      <w:r w:rsidR="007260A6" w:rsidRPr="00976D71">
        <w:rPr>
          <w:rFonts w:ascii="Times New Roman" w:hAnsi="Times New Roman" w:cs="Times New Roman"/>
          <w:sz w:val="24"/>
          <w:szCs w:val="24"/>
        </w:rPr>
        <w:t>the Colonel’s rule</w:t>
      </w:r>
      <w:r w:rsidR="00A05022" w:rsidRPr="00976D71">
        <w:rPr>
          <w:rFonts w:ascii="Times New Roman" w:hAnsi="Times New Roman" w:cs="Times New Roman"/>
          <w:sz w:val="24"/>
          <w:szCs w:val="24"/>
        </w:rPr>
        <w:t xml:space="preserve"> “announce that the blood plague did not exist” (</w:t>
      </w:r>
      <w:r w:rsidR="006E318F">
        <w:rPr>
          <w:rFonts w:ascii="Times New Roman" w:hAnsi="Times New Roman" w:cs="Times New Roman"/>
          <w:sz w:val="24"/>
          <w:szCs w:val="24"/>
        </w:rPr>
        <w:t>90</w:t>
      </w:r>
      <w:r w:rsidR="00A05022" w:rsidRPr="00976D71">
        <w:rPr>
          <w:rFonts w:ascii="Times New Roman" w:hAnsi="Times New Roman" w:cs="Times New Roman"/>
          <w:sz w:val="24"/>
          <w:szCs w:val="24"/>
        </w:rPr>
        <w:t xml:space="preserve">) and the Colonel himself is convinced that </w:t>
      </w:r>
      <w:r w:rsidR="00A44A33" w:rsidRPr="00976D71">
        <w:rPr>
          <w:rFonts w:ascii="Times New Roman" w:hAnsi="Times New Roman" w:cs="Times New Roman"/>
          <w:sz w:val="24"/>
          <w:szCs w:val="24"/>
        </w:rPr>
        <w:t>‘</w:t>
      </w:r>
      <w:r w:rsidR="00A05022" w:rsidRPr="00976D71">
        <w:rPr>
          <w:rFonts w:ascii="Times New Roman" w:hAnsi="Times New Roman" w:cs="Times New Roman"/>
          <w:sz w:val="24"/>
          <w:szCs w:val="24"/>
        </w:rPr>
        <w:t>[t]</w:t>
      </w:r>
      <w:r w:rsidR="00A44A33" w:rsidRPr="00976D71">
        <w:rPr>
          <w:rFonts w:ascii="Times New Roman" w:hAnsi="Times New Roman" w:cs="Times New Roman"/>
          <w:sz w:val="24"/>
          <w:szCs w:val="24"/>
        </w:rPr>
        <w:t>here’s no plague in Bangula</w:t>
      </w:r>
      <w:r w:rsidR="006E318F">
        <w:rPr>
          <w:rFonts w:ascii="Times New Roman" w:hAnsi="Times New Roman" w:cs="Times New Roman"/>
          <w:sz w:val="24"/>
          <w:szCs w:val="24"/>
        </w:rPr>
        <w:t>’” (96</w:t>
      </w:r>
      <w:r w:rsidR="00A05022" w:rsidRPr="00976D71">
        <w:rPr>
          <w:rFonts w:ascii="Times New Roman" w:hAnsi="Times New Roman" w:cs="Times New Roman"/>
          <w:sz w:val="24"/>
          <w:szCs w:val="24"/>
        </w:rPr>
        <w:t>)</w:t>
      </w:r>
      <w:r w:rsidR="00A44A33" w:rsidRPr="00976D71">
        <w:rPr>
          <w:rFonts w:ascii="Times New Roman" w:hAnsi="Times New Roman" w:cs="Times New Roman"/>
          <w:sz w:val="24"/>
          <w:szCs w:val="24"/>
        </w:rPr>
        <w:t xml:space="preserve">. </w:t>
      </w:r>
      <w:r w:rsidR="00A05022" w:rsidRPr="00976D71">
        <w:rPr>
          <w:rFonts w:ascii="Times New Roman" w:hAnsi="Times New Roman" w:cs="Times New Roman"/>
          <w:sz w:val="24"/>
          <w:szCs w:val="24"/>
        </w:rPr>
        <w:t xml:space="preserve">Rather, </w:t>
      </w:r>
      <w:r w:rsidR="00C874E4" w:rsidRPr="00976D71">
        <w:rPr>
          <w:rFonts w:ascii="Times New Roman" w:hAnsi="Times New Roman" w:cs="Times New Roman"/>
          <w:sz w:val="24"/>
          <w:szCs w:val="24"/>
        </w:rPr>
        <w:t xml:space="preserve">he believes </w:t>
      </w:r>
      <w:r w:rsidR="00A05022" w:rsidRPr="00976D71">
        <w:rPr>
          <w:rFonts w:ascii="Times New Roman" w:hAnsi="Times New Roman" w:cs="Times New Roman"/>
          <w:sz w:val="24"/>
          <w:szCs w:val="24"/>
        </w:rPr>
        <w:t>“[t]</w:t>
      </w:r>
      <w:r w:rsidR="00A44A33" w:rsidRPr="00976D71">
        <w:rPr>
          <w:rFonts w:ascii="Times New Roman" w:hAnsi="Times New Roman" w:cs="Times New Roman"/>
          <w:sz w:val="24"/>
          <w:szCs w:val="24"/>
        </w:rPr>
        <w:t>he people dying have turned their back on the principles of sanitation that t</w:t>
      </w:r>
      <w:r w:rsidR="00C874E4" w:rsidRPr="00976D71">
        <w:rPr>
          <w:rFonts w:ascii="Times New Roman" w:hAnsi="Times New Roman" w:cs="Times New Roman"/>
          <w:sz w:val="24"/>
          <w:szCs w:val="24"/>
        </w:rPr>
        <w:t>he rest of the world adheres to</w:t>
      </w:r>
      <w:r w:rsidR="00E954D0">
        <w:rPr>
          <w:rFonts w:ascii="Times New Roman" w:hAnsi="Times New Roman" w:cs="Times New Roman"/>
          <w:sz w:val="24"/>
          <w:szCs w:val="24"/>
        </w:rPr>
        <w:t>” (</w:t>
      </w:r>
      <w:r w:rsidR="006E318F">
        <w:rPr>
          <w:rFonts w:ascii="Times New Roman" w:hAnsi="Times New Roman" w:cs="Times New Roman"/>
          <w:sz w:val="24"/>
          <w:szCs w:val="24"/>
        </w:rPr>
        <w:t>96</w:t>
      </w:r>
      <w:r w:rsidR="00E954D0">
        <w:rPr>
          <w:rFonts w:ascii="Times New Roman" w:hAnsi="Times New Roman" w:cs="Times New Roman"/>
          <w:sz w:val="24"/>
          <w:szCs w:val="24"/>
        </w:rPr>
        <w:t>).</w:t>
      </w:r>
    </w:p>
    <w:p w14:paraId="386801AB" w14:textId="77777777" w:rsidR="005050FB" w:rsidRDefault="00C874E4" w:rsidP="008E30ED">
      <w:pPr>
        <w:spacing w:after="0" w:line="480" w:lineRule="auto"/>
        <w:ind w:firstLine="720"/>
        <w:jc w:val="both"/>
        <w:rPr>
          <w:rFonts w:ascii="Times New Roman" w:eastAsia="TimesNewRomanPSMT" w:hAnsi="Times New Roman" w:cs="Times New Roman"/>
          <w:iCs/>
          <w:sz w:val="24"/>
          <w:szCs w:val="24"/>
        </w:rPr>
      </w:pPr>
      <w:r w:rsidRPr="00976D71">
        <w:rPr>
          <w:rFonts w:ascii="Times New Roman" w:hAnsi="Times New Roman" w:cs="Times New Roman"/>
          <w:sz w:val="24"/>
          <w:szCs w:val="24"/>
        </w:rPr>
        <w:t xml:space="preserve">Whilst alluding to the </w:t>
      </w:r>
      <w:r w:rsidR="009B6A07" w:rsidRPr="00976D71">
        <w:rPr>
          <w:rFonts w:ascii="Times New Roman" w:hAnsi="Times New Roman" w:cs="Times New Roman"/>
          <w:sz w:val="24"/>
          <w:szCs w:val="24"/>
        </w:rPr>
        <w:t>specificities</w:t>
      </w:r>
      <w:r w:rsidRPr="00976D71">
        <w:rPr>
          <w:rFonts w:ascii="Times New Roman" w:hAnsi="Times New Roman" w:cs="Times New Roman"/>
          <w:sz w:val="24"/>
          <w:szCs w:val="24"/>
        </w:rPr>
        <w:t xml:space="preserve"> of the South African situation, the text</w:t>
      </w:r>
      <w:r w:rsidR="005050FB">
        <w:rPr>
          <w:rFonts w:ascii="Times New Roman" w:hAnsi="Times New Roman" w:cs="Times New Roman"/>
          <w:sz w:val="24"/>
          <w:szCs w:val="24"/>
        </w:rPr>
        <w:t>,</w:t>
      </w:r>
      <w:r w:rsidRPr="00976D71">
        <w:rPr>
          <w:rFonts w:ascii="Times New Roman" w:hAnsi="Times New Roman" w:cs="Times New Roman"/>
          <w:sz w:val="24"/>
          <w:szCs w:val="24"/>
        </w:rPr>
        <w:t xml:space="preserve"> as </w:t>
      </w:r>
      <w:r w:rsidR="00B71088">
        <w:rPr>
          <w:rFonts w:ascii="Times New Roman" w:hAnsi="Times New Roman" w:cs="Times New Roman"/>
          <w:sz w:val="24"/>
          <w:szCs w:val="24"/>
        </w:rPr>
        <w:t xml:space="preserve">Annie </w:t>
      </w:r>
      <w:r w:rsidR="005A5054" w:rsidRPr="00976D71">
        <w:rPr>
          <w:rFonts w:ascii="Times New Roman" w:hAnsi="Times New Roman" w:cs="Times New Roman"/>
          <w:sz w:val="24"/>
          <w:szCs w:val="24"/>
        </w:rPr>
        <w:t>Gagiano</w:t>
      </w:r>
      <w:r w:rsidR="005050FB">
        <w:rPr>
          <w:rFonts w:ascii="Times New Roman" w:hAnsi="Times New Roman" w:cs="Times New Roman"/>
          <w:sz w:val="24"/>
          <w:szCs w:val="24"/>
        </w:rPr>
        <w:t>,</w:t>
      </w:r>
      <w:r w:rsidR="000A41BE" w:rsidRPr="00976D71">
        <w:rPr>
          <w:rFonts w:ascii="Times New Roman" w:hAnsi="Times New Roman" w:cs="Times New Roman"/>
          <w:sz w:val="24"/>
          <w:szCs w:val="24"/>
        </w:rPr>
        <w:t xml:space="preserve"> writes is at the same time “a sardonic study of the combination of ruthlessness and masquerade that construct the postcolonial </w:t>
      </w:r>
      <w:r w:rsidR="000A41BE" w:rsidRPr="00976D71">
        <w:rPr>
          <w:rFonts w:ascii="Times New Roman" w:hAnsi="Times New Roman" w:cs="Times New Roman"/>
          <w:i/>
          <w:sz w:val="24"/>
          <w:szCs w:val="24"/>
        </w:rPr>
        <w:t>commandement</w:t>
      </w:r>
      <w:r w:rsidR="000A41BE" w:rsidRPr="00976D71">
        <w:rPr>
          <w:rFonts w:ascii="Times New Roman" w:hAnsi="Times New Roman" w:cs="Times New Roman"/>
          <w:sz w:val="24"/>
          <w:szCs w:val="24"/>
        </w:rPr>
        <w:t>” and therefore is “</w:t>
      </w:r>
      <w:r w:rsidR="00A301C4" w:rsidRPr="00976D71">
        <w:rPr>
          <w:rFonts w:ascii="Times New Roman" w:hAnsi="Times New Roman" w:cs="Times New Roman"/>
          <w:sz w:val="24"/>
          <w:szCs w:val="24"/>
        </w:rPr>
        <w:t>[i]</w:t>
      </w:r>
      <w:r w:rsidR="005A5054" w:rsidRPr="00976D71">
        <w:rPr>
          <w:rFonts w:ascii="Times New Roman" w:eastAsia="TimesNewRomanPSMT" w:hAnsi="Times New Roman" w:cs="Times New Roman"/>
          <w:sz w:val="24"/>
          <w:szCs w:val="24"/>
        </w:rPr>
        <w:t xml:space="preserve">n line with novels such as Ousmane Sembène’s </w:t>
      </w:r>
      <w:r w:rsidR="005A5054" w:rsidRPr="00976D71">
        <w:rPr>
          <w:rFonts w:ascii="Times New Roman" w:eastAsia="TimesNewRomanPSMT" w:hAnsi="Times New Roman" w:cs="Times New Roman"/>
          <w:i/>
          <w:iCs/>
          <w:sz w:val="24"/>
          <w:szCs w:val="24"/>
        </w:rPr>
        <w:t>The Last of the Empire</w:t>
      </w:r>
      <w:r w:rsidR="005A5054" w:rsidRPr="00976D71">
        <w:rPr>
          <w:rFonts w:ascii="Times New Roman" w:eastAsia="TimesNewRomanPSMT" w:hAnsi="Times New Roman" w:cs="Times New Roman"/>
          <w:sz w:val="24"/>
          <w:szCs w:val="24"/>
        </w:rPr>
        <w:t>; Ng</w:t>
      </w:r>
      <w:r w:rsidR="00773EC9">
        <w:rPr>
          <w:rFonts w:ascii="Times New Roman" w:eastAsia="TimesNewRomanPSMT" w:hAnsi="Times New Roman" w:cs="Times New Roman"/>
          <w:sz w:val="24"/>
          <w:szCs w:val="24"/>
        </w:rPr>
        <w:t>ũ</w:t>
      </w:r>
      <w:r w:rsidR="005A5054" w:rsidRPr="00976D71">
        <w:rPr>
          <w:rFonts w:ascii="Times New Roman" w:eastAsia="TimesNewRomanPSMT" w:hAnsi="Times New Roman" w:cs="Times New Roman"/>
          <w:sz w:val="24"/>
          <w:szCs w:val="24"/>
        </w:rPr>
        <w:t>g</w:t>
      </w:r>
      <w:r w:rsidR="00773EC9">
        <w:rPr>
          <w:rFonts w:ascii="Times New Roman" w:eastAsia="TimesNewRomanPSMT" w:hAnsi="Times New Roman" w:cs="Times New Roman"/>
          <w:sz w:val="24"/>
          <w:szCs w:val="24"/>
        </w:rPr>
        <w:t>ĩ</w:t>
      </w:r>
      <w:r w:rsidR="005A5054" w:rsidRPr="00976D71">
        <w:rPr>
          <w:rFonts w:ascii="Times New Roman" w:eastAsia="TimesNewRomanPSMT" w:hAnsi="Times New Roman" w:cs="Times New Roman"/>
          <w:sz w:val="24"/>
          <w:szCs w:val="24"/>
        </w:rPr>
        <w:t xml:space="preserve"> wa Thiong’o’s </w:t>
      </w:r>
      <w:r w:rsidR="005A5054" w:rsidRPr="00976D71">
        <w:rPr>
          <w:rFonts w:ascii="Times New Roman" w:eastAsia="TimesNewRomanPSMT" w:hAnsi="Times New Roman" w:cs="Times New Roman"/>
          <w:i/>
          <w:iCs/>
          <w:sz w:val="24"/>
          <w:szCs w:val="24"/>
        </w:rPr>
        <w:t xml:space="preserve">Wizard of the Crow </w:t>
      </w:r>
      <w:r w:rsidR="005A5054" w:rsidRPr="00976D71">
        <w:rPr>
          <w:rFonts w:ascii="Times New Roman" w:eastAsia="TimesNewRomanPSMT" w:hAnsi="Times New Roman" w:cs="Times New Roman"/>
          <w:sz w:val="24"/>
          <w:szCs w:val="24"/>
        </w:rPr>
        <w:t xml:space="preserve">or Theresa Dovey’s </w:t>
      </w:r>
      <w:r w:rsidR="005A5054" w:rsidRPr="00976D71">
        <w:rPr>
          <w:rFonts w:ascii="Times New Roman" w:eastAsia="TimesNewRomanPSMT" w:hAnsi="Times New Roman" w:cs="Times New Roman"/>
          <w:i/>
          <w:iCs/>
          <w:sz w:val="24"/>
          <w:szCs w:val="24"/>
        </w:rPr>
        <w:t>Blood Kin</w:t>
      </w:r>
      <w:r w:rsidR="000A41BE" w:rsidRPr="00976D71">
        <w:rPr>
          <w:rFonts w:ascii="Times New Roman" w:eastAsia="TimesNewRomanPSMT" w:hAnsi="Times New Roman" w:cs="Times New Roman"/>
          <w:iCs/>
          <w:sz w:val="24"/>
          <w:szCs w:val="24"/>
        </w:rPr>
        <w:t xml:space="preserve">” (110). </w:t>
      </w:r>
      <w:r w:rsidR="003429A0" w:rsidRPr="00976D71">
        <w:rPr>
          <w:rFonts w:ascii="Times New Roman" w:eastAsia="TimesNewRomanPSMT" w:hAnsi="Times New Roman" w:cs="Times New Roman"/>
          <w:iCs/>
          <w:sz w:val="24"/>
          <w:szCs w:val="24"/>
        </w:rPr>
        <w:t>Yet i</w:t>
      </w:r>
      <w:r w:rsidR="009F73B1" w:rsidRPr="00976D71">
        <w:rPr>
          <w:rFonts w:ascii="Times New Roman" w:eastAsia="TimesNewRomanPSMT" w:hAnsi="Times New Roman" w:cs="Times New Roman"/>
          <w:iCs/>
          <w:sz w:val="24"/>
          <w:szCs w:val="24"/>
        </w:rPr>
        <w:t>n contrast to Mbembe</w:t>
      </w:r>
      <w:r w:rsidR="000F56AD" w:rsidRPr="00976D71">
        <w:rPr>
          <w:rFonts w:ascii="Times New Roman" w:eastAsia="TimesNewRomanPSMT" w:hAnsi="Times New Roman" w:cs="Times New Roman"/>
          <w:iCs/>
          <w:sz w:val="24"/>
          <w:szCs w:val="24"/>
        </w:rPr>
        <w:t xml:space="preserve">’s figuration of the postcolonial </w:t>
      </w:r>
      <w:r w:rsidR="000F56AD" w:rsidRPr="00976D71">
        <w:rPr>
          <w:rFonts w:ascii="Times New Roman" w:eastAsia="TimesNewRomanPSMT" w:hAnsi="Times New Roman" w:cs="Times New Roman"/>
          <w:i/>
          <w:iCs/>
          <w:sz w:val="24"/>
          <w:szCs w:val="24"/>
        </w:rPr>
        <w:t>commandement</w:t>
      </w:r>
      <w:r w:rsidR="003429A0" w:rsidRPr="00976D71">
        <w:rPr>
          <w:rFonts w:ascii="Times New Roman" w:eastAsia="TimesNewRomanPSMT" w:hAnsi="Times New Roman" w:cs="Times New Roman"/>
          <w:iCs/>
          <w:sz w:val="24"/>
          <w:szCs w:val="24"/>
        </w:rPr>
        <w:t xml:space="preserve">, the </w:t>
      </w:r>
      <w:r w:rsidR="009C1168" w:rsidRPr="00976D71">
        <w:rPr>
          <w:rFonts w:ascii="Times New Roman" w:eastAsia="TimesNewRomanPSMT" w:hAnsi="Times New Roman" w:cs="Times New Roman"/>
          <w:iCs/>
          <w:sz w:val="24"/>
          <w:szCs w:val="24"/>
        </w:rPr>
        <w:t>political regime in Bangula is not inscribed b</w:t>
      </w:r>
      <w:r w:rsidR="00A57CEB">
        <w:rPr>
          <w:rFonts w:ascii="Times New Roman" w:eastAsia="TimesNewRomanPSMT" w:hAnsi="Times New Roman" w:cs="Times New Roman"/>
          <w:iCs/>
          <w:sz w:val="24"/>
          <w:szCs w:val="24"/>
        </w:rPr>
        <w:t>y the “aesthetic of vulgarity”</w:t>
      </w:r>
      <w:r w:rsidR="005050FB">
        <w:rPr>
          <w:rFonts w:ascii="Times New Roman" w:eastAsia="TimesNewRomanPSMT" w:hAnsi="Times New Roman" w:cs="Times New Roman"/>
          <w:iCs/>
          <w:sz w:val="24"/>
          <w:szCs w:val="24"/>
        </w:rPr>
        <w:t xml:space="preserve"> – the cult of</w:t>
      </w:r>
      <w:r w:rsidR="009C1168" w:rsidRPr="00976D71">
        <w:rPr>
          <w:rFonts w:ascii="Times New Roman" w:eastAsia="TimesNewRomanPSMT" w:hAnsi="Times New Roman" w:cs="Times New Roman"/>
          <w:iCs/>
          <w:sz w:val="24"/>
          <w:szCs w:val="24"/>
        </w:rPr>
        <w:t xml:space="preserve"> the obscene and grotesque. </w:t>
      </w:r>
      <w:r w:rsidR="005050FB">
        <w:rPr>
          <w:rFonts w:ascii="Times New Roman" w:eastAsia="TimesNewRomanPSMT" w:hAnsi="Times New Roman" w:cs="Times New Roman"/>
          <w:iCs/>
          <w:sz w:val="24"/>
          <w:szCs w:val="24"/>
        </w:rPr>
        <w:t>Arguably,</w:t>
      </w:r>
      <w:r w:rsidR="000F56AD" w:rsidRPr="00976D71">
        <w:rPr>
          <w:rFonts w:ascii="Times New Roman" w:eastAsia="TimesNewRomanPSMT" w:hAnsi="Times New Roman" w:cs="Times New Roman"/>
          <w:iCs/>
          <w:sz w:val="24"/>
          <w:szCs w:val="24"/>
        </w:rPr>
        <w:t xml:space="preserve"> </w:t>
      </w:r>
      <w:r w:rsidR="002C52F9" w:rsidRPr="00976D71">
        <w:rPr>
          <w:rFonts w:ascii="Times New Roman" w:eastAsia="TimesNewRomanPSMT" w:hAnsi="Times New Roman" w:cs="Times New Roman"/>
          <w:iCs/>
          <w:sz w:val="24"/>
          <w:szCs w:val="24"/>
        </w:rPr>
        <w:t xml:space="preserve">the conditions of the people living with the blood plague are portrayed in a grotesque mode, </w:t>
      </w:r>
      <w:r w:rsidR="005050FB">
        <w:rPr>
          <w:rFonts w:ascii="Times New Roman" w:eastAsia="TimesNewRomanPSMT" w:hAnsi="Times New Roman" w:cs="Times New Roman"/>
          <w:iCs/>
          <w:sz w:val="24"/>
          <w:szCs w:val="24"/>
        </w:rPr>
        <w:t>but neither</w:t>
      </w:r>
      <w:r w:rsidR="005050FB" w:rsidRPr="00976D71">
        <w:rPr>
          <w:rFonts w:ascii="Times New Roman" w:eastAsia="TimesNewRomanPSMT" w:hAnsi="Times New Roman" w:cs="Times New Roman"/>
          <w:iCs/>
          <w:sz w:val="24"/>
          <w:szCs w:val="24"/>
        </w:rPr>
        <w:t xml:space="preserve"> </w:t>
      </w:r>
      <w:r w:rsidR="002C52F9" w:rsidRPr="00976D71">
        <w:rPr>
          <w:rFonts w:ascii="Times New Roman" w:eastAsia="TimesNewRomanPSMT" w:hAnsi="Times New Roman" w:cs="Times New Roman"/>
          <w:iCs/>
          <w:sz w:val="24"/>
          <w:szCs w:val="24"/>
        </w:rPr>
        <w:t xml:space="preserve">the Colonel </w:t>
      </w:r>
      <w:r w:rsidR="005050FB">
        <w:rPr>
          <w:rFonts w:ascii="Times New Roman" w:eastAsia="TimesNewRomanPSMT" w:hAnsi="Times New Roman" w:cs="Times New Roman"/>
          <w:iCs/>
          <w:sz w:val="24"/>
          <w:szCs w:val="24"/>
        </w:rPr>
        <w:t>nor</w:t>
      </w:r>
      <w:r w:rsidR="005050FB" w:rsidRPr="00976D71">
        <w:rPr>
          <w:rFonts w:ascii="Times New Roman" w:eastAsia="TimesNewRomanPSMT" w:hAnsi="Times New Roman" w:cs="Times New Roman"/>
          <w:iCs/>
          <w:sz w:val="24"/>
          <w:szCs w:val="24"/>
        </w:rPr>
        <w:t xml:space="preserve"> </w:t>
      </w:r>
      <w:r w:rsidR="002C52F9" w:rsidRPr="00976D71">
        <w:rPr>
          <w:rFonts w:ascii="Times New Roman" w:eastAsia="TimesNewRomanPSMT" w:hAnsi="Times New Roman" w:cs="Times New Roman"/>
          <w:iCs/>
          <w:sz w:val="24"/>
          <w:szCs w:val="24"/>
        </w:rPr>
        <w:t xml:space="preserve">Abioseh </w:t>
      </w:r>
      <w:r w:rsidR="005050FB">
        <w:rPr>
          <w:rFonts w:ascii="Times New Roman" w:eastAsia="TimesNewRomanPSMT" w:hAnsi="Times New Roman" w:cs="Times New Roman"/>
          <w:iCs/>
          <w:sz w:val="24"/>
          <w:szCs w:val="24"/>
        </w:rPr>
        <w:t>possess</w:t>
      </w:r>
      <w:r w:rsidR="005050FB" w:rsidRPr="00976D71">
        <w:rPr>
          <w:rFonts w:ascii="Times New Roman" w:eastAsia="TimesNewRomanPSMT" w:hAnsi="Times New Roman" w:cs="Times New Roman"/>
          <w:iCs/>
          <w:sz w:val="24"/>
          <w:szCs w:val="24"/>
        </w:rPr>
        <w:t xml:space="preserve"> </w:t>
      </w:r>
      <w:r w:rsidR="002C52F9" w:rsidRPr="00976D71">
        <w:rPr>
          <w:rFonts w:ascii="Times New Roman" w:eastAsia="TimesNewRomanPSMT" w:hAnsi="Times New Roman" w:cs="Times New Roman"/>
          <w:iCs/>
          <w:sz w:val="24"/>
          <w:szCs w:val="24"/>
        </w:rPr>
        <w:t xml:space="preserve">the features commonly ascribed to the physique of the postcolonial ruler. </w:t>
      </w:r>
    </w:p>
    <w:p w14:paraId="0914D40B" w14:textId="77777777" w:rsidR="00D446F3" w:rsidRPr="00976D71" w:rsidRDefault="000F56AD" w:rsidP="008E30ED">
      <w:pPr>
        <w:spacing w:after="0" w:line="480" w:lineRule="auto"/>
        <w:ind w:firstLine="720"/>
        <w:jc w:val="both"/>
        <w:rPr>
          <w:rFonts w:ascii="Times New Roman" w:eastAsia="TimesNewRomanPSMT" w:hAnsi="Times New Roman" w:cs="Times New Roman"/>
          <w:iCs/>
          <w:sz w:val="24"/>
          <w:szCs w:val="24"/>
        </w:rPr>
      </w:pPr>
      <w:r w:rsidRPr="00976D71">
        <w:rPr>
          <w:rFonts w:ascii="Times New Roman" w:eastAsia="TimesNewRomanPSMT" w:hAnsi="Times New Roman" w:cs="Times New Roman"/>
          <w:iCs/>
          <w:sz w:val="24"/>
          <w:szCs w:val="24"/>
        </w:rPr>
        <w:t>Analysing novels by Sony Labou Tansi and Dambudzo Marechera, Flora Veit-Wild argues that “</w:t>
      </w:r>
      <w:r w:rsidR="00665B9F" w:rsidRPr="00976D71">
        <w:rPr>
          <w:rFonts w:ascii="Times New Roman" w:eastAsia="TimesNewRomanPSMT" w:hAnsi="Times New Roman" w:cs="Times New Roman"/>
          <w:iCs/>
          <w:sz w:val="24"/>
          <w:szCs w:val="24"/>
        </w:rPr>
        <w:t>[i]</w:t>
      </w:r>
      <w:r w:rsidRPr="00976D71">
        <w:rPr>
          <w:rFonts w:ascii="Times New Roman" w:eastAsia="TimesNewRomanPSMT" w:hAnsi="Times New Roman" w:cs="Times New Roman"/>
          <w:iCs/>
          <w:sz w:val="24"/>
          <w:szCs w:val="24"/>
        </w:rPr>
        <w:t xml:space="preserve">n their works the postcolonial state appears embodied by the figure of the fat, lecherous, imbecile dictator which lends itself to hyperbole, caricature, and parody and the most absurd forms of postcolonial travesty” (228). </w:t>
      </w:r>
      <w:r w:rsidR="00665B9F" w:rsidRPr="00976D71">
        <w:rPr>
          <w:rFonts w:ascii="Times New Roman" w:eastAsia="TimesNewRomanPSMT" w:hAnsi="Times New Roman" w:cs="Times New Roman"/>
          <w:iCs/>
          <w:sz w:val="24"/>
          <w:szCs w:val="24"/>
        </w:rPr>
        <w:t xml:space="preserve">Rather than following this pattern </w:t>
      </w:r>
      <w:r w:rsidR="005050FB" w:rsidRPr="00976D71">
        <w:rPr>
          <w:rFonts w:ascii="Times New Roman" w:eastAsia="TimesNewRomanPSMT" w:hAnsi="Times New Roman" w:cs="Times New Roman"/>
          <w:iCs/>
          <w:sz w:val="24"/>
          <w:szCs w:val="24"/>
        </w:rPr>
        <w:t xml:space="preserve">common </w:t>
      </w:r>
      <w:r w:rsidR="005050FB">
        <w:rPr>
          <w:rFonts w:ascii="Times New Roman" w:eastAsia="TimesNewRomanPSMT" w:hAnsi="Times New Roman" w:cs="Times New Roman"/>
          <w:iCs/>
          <w:sz w:val="24"/>
          <w:szCs w:val="24"/>
        </w:rPr>
        <w:t>to</w:t>
      </w:r>
      <w:r w:rsidR="005050FB" w:rsidRPr="00976D71">
        <w:rPr>
          <w:rFonts w:ascii="Times New Roman" w:eastAsia="TimesNewRomanPSMT" w:hAnsi="Times New Roman" w:cs="Times New Roman"/>
          <w:iCs/>
          <w:sz w:val="24"/>
          <w:szCs w:val="24"/>
        </w:rPr>
        <w:t xml:space="preserve"> </w:t>
      </w:r>
      <w:r w:rsidR="00665B9F" w:rsidRPr="00976D71">
        <w:rPr>
          <w:rFonts w:ascii="Times New Roman" w:eastAsia="TimesNewRomanPSMT" w:hAnsi="Times New Roman" w:cs="Times New Roman"/>
          <w:iCs/>
          <w:sz w:val="24"/>
          <w:szCs w:val="24"/>
        </w:rPr>
        <w:t xml:space="preserve">many </w:t>
      </w:r>
      <w:r w:rsidR="005050FB" w:rsidRPr="00976D71">
        <w:rPr>
          <w:rFonts w:ascii="Times New Roman" w:eastAsia="TimesNewRomanPSMT" w:hAnsi="Times New Roman" w:cs="Times New Roman"/>
          <w:iCs/>
          <w:sz w:val="24"/>
          <w:szCs w:val="24"/>
        </w:rPr>
        <w:t xml:space="preserve">African </w:t>
      </w:r>
      <w:r w:rsidR="00665B9F" w:rsidRPr="00976D71">
        <w:rPr>
          <w:rFonts w:ascii="Times New Roman" w:eastAsia="TimesNewRomanPSMT" w:hAnsi="Times New Roman" w:cs="Times New Roman"/>
          <w:iCs/>
          <w:sz w:val="24"/>
          <w:szCs w:val="24"/>
        </w:rPr>
        <w:t xml:space="preserve">texts, Langa endows his postcolonial autocrats with a </w:t>
      </w:r>
      <w:r w:rsidR="005050FB">
        <w:rPr>
          <w:rFonts w:ascii="Times New Roman" w:eastAsia="TimesNewRomanPSMT" w:hAnsi="Times New Roman" w:cs="Times New Roman"/>
          <w:iCs/>
          <w:sz w:val="24"/>
          <w:szCs w:val="24"/>
        </w:rPr>
        <w:t>distinctly</w:t>
      </w:r>
      <w:r w:rsidR="005050FB" w:rsidRPr="00976D71">
        <w:rPr>
          <w:rFonts w:ascii="Times New Roman" w:eastAsia="TimesNewRomanPSMT" w:hAnsi="Times New Roman" w:cs="Times New Roman"/>
          <w:iCs/>
          <w:sz w:val="24"/>
          <w:szCs w:val="24"/>
        </w:rPr>
        <w:t xml:space="preserve"> </w:t>
      </w:r>
      <w:r w:rsidR="00665B9F" w:rsidRPr="00976D71">
        <w:rPr>
          <w:rFonts w:ascii="Times New Roman" w:eastAsia="TimesNewRomanPSMT" w:hAnsi="Times New Roman" w:cs="Times New Roman"/>
          <w:iCs/>
          <w:sz w:val="24"/>
          <w:szCs w:val="24"/>
        </w:rPr>
        <w:t>ordinary</w:t>
      </w:r>
      <w:r w:rsidR="006E56AD">
        <w:rPr>
          <w:rFonts w:ascii="Times New Roman" w:eastAsia="TimesNewRomanPSMT" w:hAnsi="Times New Roman" w:cs="Times New Roman"/>
          <w:iCs/>
          <w:sz w:val="24"/>
          <w:szCs w:val="24"/>
        </w:rPr>
        <w:t>, unspectacular</w:t>
      </w:r>
      <w:r w:rsidR="00665B9F" w:rsidRPr="00976D71">
        <w:rPr>
          <w:rFonts w:ascii="Times New Roman" w:eastAsia="TimesNewRomanPSMT" w:hAnsi="Times New Roman" w:cs="Times New Roman"/>
          <w:iCs/>
          <w:sz w:val="24"/>
          <w:szCs w:val="24"/>
        </w:rPr>
        <w:t xml:space="preserve"> physique. The Colonel</w:t>
      </w:r>
      <w:r w:rsidR="00A704AE" w:rsidRPr="00976D71">
        <w:rPr>
          <w:rFonts w:ascii="Times New Roman" w:eastAsia="TimesNewRomanPSMT" w:hAnsi="Times New Roman" w:cs="Times New Roman"/>
          <w:iCs/>
          <w:sz w:val="24"/>
          <w:szCs w:val="24"/>
        </w:rPr>
        <w:t xml:space="preserve"> </w:t>
      </w:r>
      <w:r w:rsidR="00EF369E" w:rsidRPr="00976D71">
        <w:rPr>
          <w:rFonts w:ascii="Times New Roman" w:eastAsia="TimesNewRomanPSMT" w:hAnsi="Times New Roman" w:cs="Times New Roman"/>
          <w:iCs/>
          <w:sz w:val="24"/>
          <w:szCs w:val="24"/>
        </w:rPr>
        <w:t xml:space="preserve">is described as </w:t>
      </w:r>
      <w:r w:rsidR="0058114E" w:rsidRPr="00976D71">
        <w:rPr>
          <w:rFonts w:ascii="Times New Roman" w:eastAsia="TimesNewRomanPSMT" w:hAnsi="Times New Roman" w:cs="Times New Roman"/>
          <w:iCs/>
          <w:sz w:val="24"/>
          <w:szCs w:val="24"/>
        </w:rPr>
        <w:t xml:space="preserve">“stately” </w:t>
      </w:r>
      <w:r w:rsidR="00EF369E" w:rsidRPr="00976D71">
        <w:rPr>
          <w:rFonts w:ascii="Times New Roman" w:eastAsia="TimesNewRomanPSMT" w:hAnsi="Times New Roman" w:cs="Times New Roman"/>
          <w:iCs/>
          <w:sz w:val="24"/>
          <w:szCs w:val="24"/>
        </w:rPr>
        <w:t>(</w:t>
      </w:r>
      <w:r w:rsidR="006E318F">
        <w:rPr>
          <w:rFonts w:ascii="Times New Roman" w:eastAsia="TimesNewRomanPSMT" w:hAnsi="Times New Roman" w:cs="Times New Roman"/>
          <w:iCs/>
          <w:sz w:val="24"/>
          <w:szCs w:val="24"/>
        </w:rPr>
        <w:t>6</w:t>
      </w:r>
      <w:r w:rsidR="00EF369E" w:rsidRPr="00976D71">
        <w:rPr>
          <w:rFonts w:ascii="Times New Roman" w:eastAsia="TimesNewRomanPSMT" w:hAnsi="Times New Roman" w:cs="Times New Roman"/>
          <w:iCs/>
          <w:sz w:val="24"/>
          <w:szCs w:val="24"/>
        </w:rPr>
        <w:t>)</w:t>
      </w:r>
      <w:r w:rsidR="005050FB">
        <w:rPr>
          <w:rFonts w:ascii="Times New Roman" w:eastAsia="TimesNewRomanPSMT" w:hAnsi="Times New Roman" w:cs="Times New Roman"/>
          <w:iCs/>
          <w:sz w:val="24"/>
          <w:szCs w:val="24"/>
        </w:rPr>
        <w:t>;</w:t>
      </w:r>
      <w:r w:rsidR="00EF369E" w:rsidRPr="00976D71">
        <w:rPr>
          <w:rFonts w:ascii="Times New Roman" w:eastAsia="TimesNewRomanPSMT" w:hAnsi="Times New Roman" w:cs="Times New Roman"/>
          <w:iCs/>
          <w:sz w:val="24"/>
          <w:szCs w:val="24"/>
        </w:rPr>
        <w:t xml:space="preserve"> during an official function, while </w:t>
      </w:r>
      <w:r w:rsidR="0058114E" w:rsidRPr="00976D71">
        <w:rPr>
          <w:rFonts w:ascii="Times New Roman" w:eastAsia="TimesNewRomanPSMT" w:hAnsi="Times New Roman" w:cs="Times New Roman"/>
          <w:iCs/>
          <w:sz w:val="24"/>
          <w:szCs w:val="24"/>
        </w:rPr>
        <w:t xml:space="preserve">others </w:t>
      </w:r>
      <w:r w:rsidR="00EF369E" w:rsidRPr="00976D71">
        <w:rPr>
          <w:rFonts w:ascii="Times New Roman" w:eastAsia="TimesNewRomanPSMT" w:hAnsi="Times New Roman" w:cs="Times New Roman"/>
          <w:iCs/>
          <w:sz w:val="24"/>
          <w:szCs w:val="24"/>
        </w:rPr>
        <w:t xml:space="preserve">wear </w:t>
      </w:r>
      <w:r w:rsidR="0058114E" w:rsidRPr="00976D71">
        <w:rPr>
          <w:rFonts w:ascii="Times New Roman" w:eastAsia="TimesNewRomanPSMT" w:hAnsi="Times New Roman" w:cs="Times New Roman"/>
          <w:iCs/>
          <w:sz w:val="24"/>
          <w:szCs w:val="24"/>
        </w:rPr>
        <w:t>elaborate outfit</w:t>
      </w:r>
      <w:r w:rsidR="00EF369E" w:rsidRPr="00976D71">
        <w:rPr>
          <w:rFonts w:ascii="Times New Roman" w:eastAsia="TimesNewRomanPSMT" w:hAnsi="Times New Roman" w:cs="Times New Roman"/>
          <w:iCs/>
          <w:sz w:val="24"/>
          <w:szCs w:val="24"/>
        </w:rPr>
        <w:t>s</w:t>
      </w:r>
      <w:r w:rsidR="005050FB">
        <w:rPr>
          <w:rFonts w:ascii="Times New Roman" w:eastAsia="TimesNewRomanPSMT" w:hAnsi="Times New Roman" w:cs="Times New Roman"/>
          <w:iCs/>
          <w:sz w:val="24"/>
          <w:szCs w:val="24"/>
        </w:rPr>
        <w:t>, he</w:t>
      </w:r>
      <w:r w:rsidR="00EF369E" w:rsidRPr="00976D71">
        <w:rPr>
          <w:rFonts w:ascii="Times New Roman" w:eastAsia="TimesNewRomanPSMT" w:hAnsi="Times New Roman" w:cs="Times New Roman"/>
          <w:iCs/>
          <w:sz w:val="24"/>
          <w:szCs w:val="24"/>
        </w:rPr>
        <w:t xml:space="preserve"> </w:t>
      </w:r>
      <w:r w:rsidR="0058114E" w:rsidRPr="00976D71">
        <w:rPr>
          <w:rFonts w:ascii="Times New Roman" w:eastAsia="TimesNewRomanPSMT" w:hAnsi="Times New Roman" w:cs="Times New Roman"/>
          <w:iCs/>
          <w:sz w:val="24"/>
          <w:szCs w:val="24"/>
        </w:rPr>
        <w:t>“walked barefooted to the centre of the room, a smile of humility on his face” (</w:t>
      </w:r>
      <w:r w:rsidR="006E318F">
        <w:rPr>
          <w:rFonts w:ascii="Times New Roman" w:eastAsia="TimesNewRomanPSMT" w:hAnsi="Times New Roman" w:cs="Times New Roman"/>
          <w:iCs/>
          <w:sz w:val="24"/>
          <w:szCs w:val="24"/>
        </w:rPr>
        <w:t>80</w:t>
      </w:r>
      <w:r w:rsidR="0058114E" w:rsidRPr="00976D71">
        <w:rPr>
          <w:rFonts w:ascii="Times New Roman" w:eastAsia="TimesNewRomanPSMT" w:hAnsi="Times New Roman" w:cs="Times New Roman"/>
          <w:iCs/>
          <w:sz w:val="24"/>
          <w:szCs w:val="24"/>
        </w:rPr>
        <w:t xml:space="preserve">). </w:t>
      </w:r>
      <w:r w:rsidR="00D25077" w:rsidRPr="00976D71">
        <w:rPr>
          <w:rFonts w:ascii="Times New Roman" w:eastAsia="TimesNewRomanPSMT" w:hAnsi="Times New Roman" w:cs="Times New Roman"/>
          <w:iCs/>
          <w:sz w:val="24"/>
          <w:szCs w:val="24"/>
        </w:rPr>
        <w:t xml:space="preserve">His son </w:t>
      </w:r>
      <w:r w:rsidR="00773EC9">
        <w:rPr>
          <w:rFonts w:ascii="Times New Roman" w:eastAsia="TimesNewRomanPSMT" w:hAnsi="Times New Roman" w:cs="Times New Roman"/>
          <w:iCs/>
          <w:sz w:val="24"/>
          <w:szCs w:val="24"/>
        </w:rPr>
        <w:t>Abi</w:t>
      </w:r>
      <w:r w:rsidR="00EF369E" w:rsidRPr="00976D71">
        <w:rPr>
          <w:rFonts w:ascii="Times New Roman" w:eastAsia="TimesNewRomanPSMT" w:hAnsi="Times New Roman" w:cs="Times New Roman"/>
          <w:iCs/>
          <w:sz w:val="24"/>
          <w:szCs w:val="24"/>
        </w:rPr>
        <w:t xml:space="preserve">oseh </w:t>
      </w:r>
      <w:r w:rsidR="00D25077" w:rsidRPr="00976D71">
        <w:rPr>
          <w:rFonts w:ascii="Times New Roman" w:eastAsia="TimesNewRomanPSMT" w:hAnsi="Times New Roman" w:cs="Times New Roman"/>
          <w:iCs/>
          <w:sz w:val="24"/>
          <w:szCs w:val="24"/>
        </w:rPr>
        <w:t xml:space="preserve">is regarded as </w:t>
      </w:r>
      <w:r w:rsidR="00EF369E" w:rsidRPr="00976D71">
        <w:rPr>
          <w:rFonts w:ascii="Times New Roman" w:eastAsia="TimesNewRomanPSMT" w:hAnsi="Times New Roman" w:cs="Times New Roman"/>
          <w:iCs/>
          <w:sz w:val="24"/>
          <w:szCs w:val="24"/>
        </w:rPr>
        <w:t xml:space="preserve">“one of Bangula’s most eligible bachelors” </w:t>
      </w:r>
      <w:r w:rsidR="003C64DD">
        <w:rPr>
          <w:rFonts w:ascii="Times New Roman" w:eastAsia="TimesNewRomanPSMT" w:hAnsi="Times New Roman" w:cs="Times New Roman"/>
          <w:iCs/>
          <w:sz w:val="24"/>
          <w:szCs w:val="24"/>
        </w:rPr>
        <w:t>(168)</w:t>
      </w:r>
      <w:r w:rsidR="0042628E">
        <w:rPr>
          <w:rFonts w:ascii="Times New Roman" w:eastAsia="TimesNewRomanPSMT" w:hAnsi="Times New Roman" w:cs="Times New Roman"/>
          <w:iCs/>
          <w:sz w:val="24"/>
          <w:szCs w:val="24"/>
        </w:rPr>
        <w:t xml:space="preserve"> </w:t>
      </w:r>
      <w:r w:rsidR="00D25077" w:rsidRPr="00976D71">
        <w:rPr>
          <w:rFonts w:ascii="Times New Roman" w:eastAsia="TimesNewRomanPSMT" w:hAnsi="Times New Roman" w:cs="Times New Roman"/>
          <w:iCs/>
          <w:sz w:val="24"/>
          <w:szCs w:val="24"/>
        </w:rPr>
        <w:t>and</w:t>
      </w:r>
      <w:r w:rsidR="00D446F3" w:rsidRPr="00976D71">
        <w:rPr>
          <w:rFonts w:ascii="Times New Roman" w:eastAsia="TimesNewRomanPSMT" w:hAnsi="Times New Roman" w:cs="Times New Roman"/>
          <w:iCs/>
          <w:sz w:val="24"/>
          <w:szCs w:val="24"/>
        </w:rPr>
        <w:t>,</w:t>
      </w:r>
      <w:r w:rsidR="00D25077" w:rsidRPr="00976D71">
        <w:rPr>
          <w:rFonts w:ascii="Times New Roman" w:eastAsia="TimesNewRomanPSMT" w:hAnsi="Times New Roman" w:cs="Times New Roman"/>
          <w:iCs/>
          <w:sz w:val="24"/>
          <w:szCs w:val="24"/>
        </w:rPr>
        <w:t xml:space="preserve"> even though the novel does not feature a</w:t>
      </w:r>
      <w:r w:rsidR="00D446F3" w:rsidRPr="00976D71">
        <w:rPr>
          <w:rFonts w:ascii="Times New Roman" w:eastAsia="TimesNewRomanPSMT" w:hAnsi="Times New Roman" w:cs="Times New Roman"/>
          <w:iCs/>
          <w:sz w:val="24"/>
          <w:szCs w:val="24"/>
        </w:rPr>
        <w:t xml:space="preserve"> detailed</w:t>
      </w:r>
      <w:r w:rsidR="00D25077" w:rsidRPr="00976D71">
        <w:rPr>
          <w:rFonts w:ascii="Times New Roman" w:eastAsia="TimesNewRomanPSMT" w:hAnsi="Times New Roman" w:cs="Times New Roman"/>
          <w:iCs/>
          <w:sz w:val="24"/>
          <w:szCs w:val="24"/>
        </w:rPr>
        <w:t xml:space="preserve"> description of his physiognomy, </w:t>
      </w:r>
      <w:r w:rsidR="00D446F3" w:rsidRPr="00976D71">
        <w:rPr>
          <w:rFonts w:ascii="Times New Roman" w:eastAsia="TimesNewRomanPSMT" w:hAnsi="Times New Roman" w:cs="Times New Roman"/>
          <w:iCs/>
          <w:sz w:val="24"/>
          <w:szCs w:val="24"/>
        </w:rPr>
        <w:t xml:space="preserve">one assumes Abioseh to be fairly handsome. Langa’s reluctance to endorse the clichéd physique of the </w:t>
      </w:r>
      <w:r w:rsidR="000E1185" w:rsidRPr="00976D71">
        <w:rPr>
          <w:rFonts w:ascii="Times New Roman" w:eastAsia="TimesNewRomanPSMT" w:hAnsi="Times New Roman" w:cs="Times New Roman"/>
          <w:iCs/>
          <w:sz w:val="24"/>
          <w:szCs w:val="24"/>
        </w:rPr>
        <w:t xml:space="preserve">postcolonial leader </w:t>
      </w:r>
      <w:r w:rsidR="00091BA1">
        <w:rPr>
          <w:rFonts w:ascii="Times New Roman" w:eastAsia="TimesNewRomanPSMT" w:hAnsi="Times New Roman" w:cs="Times New Roman"/>
          <w:iCs/>
          <w:sz w:val="24"/>
          <w:szCs w:val="24"/>
        </w:rPr>
        <w:t xml:space="preserve">clearly </w:t>
      </w:r>
      <w:r w:rsidR="00AE32C0">
        <w:rPr>
          <w:rFonts w:ascii="Times New Roman" w:eastAsia="TimesNewRomanPSMT" w:hAnsi="Times New Roman" w:cs="Times New Roman"/>
          <w:iCs/>
          <w:sz w:val="24"/>
          <w:szCs w:val="24"/>
        </w:rPr>
        <w:t>call</w:t>
      </w:r>
      <w:r w:rsidR="005050FB">
        <w:rPr>
          <w:rFonts w:ascii="Times New Roman" w:eastAsia="TimesNewRomanPSMT" w:hAnsi="Times New Roman" w:cs="Times New Roman"/>
          <w:iCs/>
          <w:sz w:val="24"/>
          <w:szCs w:val="24"/>
        </w:rPr>
        <w:t>s</w:t>
      </w:r>
      <w:r w:rsidR="00AE32C0">
        <w:rPr>
          <w:rFonts w:ascii="Times New Roman" w:eastAsia="TimesNewRomanPSMT" w:hAnsi="Times New Roman" w:cs="Times New Roman"/>
          <w:iCs/>
          <w:sz w:val="24"/>
          <w:szCs w:val="24"/>
        </w:rPr>
        <w:t xml:space="preserve"> for </w:t>
      </w:r>
      <w:r w:rsidR="005050FB">
        <w:rPr>
          <w:rFonts w:ascii="Times New Roman" w:eastAsia="TimesNewRomanPSMT" w:hAnsi="Times New Roman" w:cs="Times New Roman"/>
          <w:iCs/>
          <w:sz w:val="24"/>
          <w:szCs w:val="24"/>
        </w:rPr>
        <w:t xml:space="preserve">a </w:t>
      </w:r>
      <w:r w:rsidR="00664FC6">
        <w:rPr>
          <w:rFonts w:ascii="Times New Roman" w:eastAsia="TimesNewRomanPSMT" w:hAnsi="Times New Roman" w:cs="Times New Roman"/>
          <w:iCs/>
          <w:sz w:val="24"/>
          <w:szCs w:val="24"/>
        </w:rPr>
        <w:t xml:space="preserve">different </w:t>
      </w:r>
      <w:r w:rsidR="00AE32C0">
        <w:rPr>
          <w:rFonts w:ascii="Times New Roman" w:eastAsia="TimesNewRomanPSMT" w:hAnsi="Times New Roman" w:cs="Times New Roman"/>
          <w:iCs/>
          <w:sz w:val="24"/>
          <w:szCs w:val="24"/>
        </w:rPr>
        <w:t>theorisation of the postcolony that pay</w:t>
      </w:r>
      <w:r w:rsidR="005050FB">
        <w:rPr>
          <w:rFonts w:ascii="Times New Roman" w:eastAsia="TimesNewRomanPSMT" w:hAnsi="Times New Roman" w:cs="Times New Roman"/>
          <w:iCs/>
          <w:sz w:val="24"/>
          <w:szCs w:val="24"/>
        </w:rPr>
        <w:t>s</w:t>
      </w:r>
      <w:r w:rsidR="00AE32C0">
        <w:rPr>
          <w:rFonts w:ascii="Times New Roman" w:eastAsia="TimesNewRomanPSMT" w:hAnsi="Times New Roman" w:cs="Times New Roman"/>
          <w:iCs/>
          <w:sz w:val="24"/>
          <w:szCs w:val="24"/>
        </w:rPr>
        <w:t xml:space="preserve"> cl</w:t>
      </w:r>
      <w:r w:rsidR="00572F87">
        <w:rPr>
          <w:rFonts w:ascii="Times New Roman" w:eastAsia="TimesNewRomanPSMT" w:hAnsi="Times New Roman" w:cs="Times New Roman"/>
          <w:iCs/>
          <w:sz w:val="24"/>
          <w:szCs w:val="24"/>
        </w:rPr>
        <w:t>oser attention to unspectacular manifestations of power</w:t>
      </w:r>
      <w:r w:rsidR="00664FC6">
        <w:rPr>
          <w:rFonts w:ascii="Times New Roman" w:eastAsia="TimesNewRomanPSMT" w:hAnsi="Times New Roman" w:cs="Times New Roman"/>
          <w:iCs/>
          <w:sz w:val="24"/>
          <w:szCs w:val="24"/>
        </w:rPr>
        <w:t>.</w:t>
      </w:r>
    </w:p>
    <w:p w14:paraId="7F175214" w14:textId="77777777" w:rsidR="00091BA1" w:rsidRDefault="00665B9F" w:rsidP="008A2B97">
      <w:pPr>
        <w:spacing w:after="0" w:line="480" w:lineRule="auto"/>
        <w:ind w:firstLine="720"/>
        <w:jc w:val="both"/>
        <w:rPr>
          <w:rFonts w:ascii="Times New Roman" w:hAnsi="Times New Roman" w:cs="Times New Roman"/>
          <w:sz w:val="24"/>
          <w:szCs w:val="24"/>
        </w:rPr>
      </w:pPr>
      <w:r w:rsidRPr="00976D71">
        <w:rPr>
          <w:rFonts w:ascii="Times New Roman" w:eastAsia="TimesNewRomanPSMT" w:hAnsi="Times New Roman" w:cs="Times New Roman"/>
          <w:iCs/>
          <w:sz w:val="24"/>
          <w:szCs w:val="24"/>
        </w:rPr>
        <w:t>Moreover, La</w:t>
      </w:r>
      <w:r w:rsidR="006E56AD">
        <w:rPr>
          <w:rFonts w:ascii="Times New Roman" w:eastAsia="TimesNewRomanPSMT" w:hAnsi="Times New Roman" w:cs="Times New Roman"/>
          <w:iCs/>
          <w:sz w:val="24"/>
          <w:szCs w:val="24"/>
        </w:rPr>
        <w:t>n</w:t>
      </w:r>
      <w:r w:rsidRPr="00976D71">
        <w:rPr>
          <w:rFonts w:ascii="Times New Roman" w:eastAsia="TimesNewRomanPSMT" w:hAnsi="Times New Roman" w:cs="Times New Roman"/>
          <w:iCs/>
          <w:sz w:val="24"/>
          <w:szCs w:val="24"/>
        </w:rPr>
        <w:t xml:space="preserve">ga’s leaders possess an </w:t>
      </w:r>
      <w:r w:rsidR="00091D5E" w:rsidRPr="00976D71">
        <w:rPr>
          <w:rFonts w:ascii="Times New Roman" w:eastAsia="TimesNewRomanPSMT" w:hAnsi="Times New Roman" w:cs="Times New Roman"/>
          <w:iCs/>
          <w:sz w:val="24"/>
          <w:szCs w:val="24"/>
        </w:rPr>
        <w:t xml:space="preserve">impressive </w:t>
      </w:r>
      <w:r w:rsidRPr="00976D71">
        <w:rPr>
          <w:rFonts w:ascii="Times New Roman" w:eastAsia="TimesNewRomanPSMT" w:hAnsi="Times New Roman" w:cs="Times New Roman"/>
          <w:iCs/>
          <w:sz w:val="24"/>
          <w:szCs w:val="24"/>
        </w:rPr>
        <w:t xml:space="preserve">ability for self-reflection absent </w:t>
      </w:r>
      <w:r w:rsidR="00091D5E" w:rsidRPr="00976D71">
        <w:rPr>
          <w:rFonts w:ascii="Times New Roman" w:eastAsia="TimesNewRomanPSMT" w:hAnsi="Times New Roman" w:cs="Times New Roman"/>
          <w:iCs/>
          <w:sz w:val="24"/>
          <w:szCs w:val="24"/>
        </w:rPr>
        <w:t>from</w:t>
      </w:r>
      <w:r w:rsidRPr="00976D71">
        <w:rPr>
          <w:rFonts w:ascii="Times New Roman" w:eastAsia="TimesNewRomanPSMT" w:hAnsi="Times New Roman" w:cs="Times New Roman"/>
          <w:iCs/>
          <w:sz w:val="24"/>
          <w:szCs w:val="24"/>
        </w:rPr>
        <w:t xml:space="preserve"> other “dictator” or “autocrat” novels. </w:t>
      </w:r>
      <w:r w:rsidR="004264F3" w:rsidRPr="00976D71">
        <w:rPr>
          <w:rFonts w:ascii="Times New Roman" w:hAnsi="Times New Roman" w:cs="Times New Roman"/>
          <w:sz w:val="24"/>
          <w:szCs w:val="24"/>
        </w:rPr>
        <w:t>A conversation between the Colonel and Abioseh</w:t>
      </w:r>
      <w:r w:rsidR="00893CF2" w:rsidRPr="00976D71">
        <w:rPr>
          <w:rFonts w:ascii="Times New Roman" w:hAnsi="Times New Roman" w:cs="Times New Roman"/>
          <w:sz w:val="24"/>
          <w:szCs w:val="24"/>
        </w:rPr>
        <w:t xml:space="preserve"> </w:t>
      </w:r>
      <w:r w:rsidR="006E56AD">
        <w:rPr>
          <w:rFonts w:ascii="Times New Roman" w:hAnsi="Times New Roman" w:cs="Times New Roman"/>
          <w:sz w:val="24"/>
          <w:szCs w:val="24"/>
        </w:rPr>
        <w:t xml:space="preserve">in </w:t>
      </w:r>
      <w:r w:rsidR="00091BA1">
        <w:rPr>
          <w:rFonts w:ascii="Times New Roman" w:hAnsi="Times New Roman" w:cs="Times New Roman"/>
          <w:sz w:val="24"/>
          <w:szCs w:val="24"/>
        </w:rPr>
        <w:t>Part O</w:t>
      </w:r>
      <w:r w:rsidR="00091BA1" w:rsidRPr="00976D71">
        <w:rPr>
          <w:rFonts w:ascii="Times New Roman" w:hAnsi="Times New Roman" w:cs="Times New Roman"/>
          <w:sz w:val="24"/>
          <w:szCs w:val="24"/>
        </w:rPr>
        <w:t xml:space="preserve">ne </w:t>
      </w:r>
      <w:r w:rsidR="004264F3" w:rsidRPr="00976D71">
        <w:rPr>
          <w:rFonts w:ascii="Times New Roman" w:hAnsi="Times New Roman" w:cs="Times New Roman"/>
          <w:sz w:val="24"/>
          <w:szCs w:val="24"/>
        </w:rPr>
        <w:t>of the n</w:t>
      </w:r>
      <w:r w:rsidR="006E56AD">
        <w:rPr>
          <w:rFonts w:ascii="Times New Roman" w:hAnsi="Times New Roman" w:cs="Times New Roman"/>
          <w:sz w:val="24"/>
          <w:szCs w:val="24"/>
        </w:rPr>
        <w:t>arrative</w:t>
      </w:r>
      <w:r w:rsidR="00893CF2" w:rsidRPr="00976D71">
        <w:rPr>
          <w:rFonts w:ascii="Times New Roman" w:hAnsi="Times New Roman" w:cs="Times New Roman"/>
          <w:sz w:val="24"/>
          <w:szCs w:val="24"/>
        </w:rPr>
        <w:t xml:space="preserve"> </w:t>
      </w:r>
      <w:r w:rsidR="004264F3" w:rsidRPr="00976D71">
        <w:rPr>
          <w:rFonts w:ascii="Times New Roman" w:hAnsi="Times New Roman" w:cs="Times New Roman"/>
          <w:sz w:val="24"/>
          <w:szCs w:val="24"/>
        </w:rPr>
        <w:t xml:space="preserve">demonstrates the Colonel’s awareness of the </w:t>
      </w:r>
      <w:r w:rsidR="00BF1FE6" w:rsidRPr="00976D71">
        <w:rPr>
          <w:rFonts w:ascii="Times New Roman" w:hAnsi="Times New Roman" w:cs="Times New Roman"/>
          <w:sz w:val="24"/>
          <w:szCs w:val="24"/>
        </w:rPr>
        <w:t>corruptibility of power and its c</w:t>
      </w:r>
      <w:r w:rsidR="00091D5E" w:rsidRPr="00976D71">
        <w:rPr>
          <w:rFonts w:ascii="Times New Roman" w:hAnsi="Times New Roman" w:cs="Times New Roman"/>
          <w:sz w:val="24"/>
          <w:szCs w:val="24"/>
        </w:rPr>
        <w:t>ontinuous violent reinforcement</w:t>
      </w:r>
      <w:r w:rsidR="00091BA1">
        <w:rPr>
          <w:rFonts w:ascii="Times New Roman" w:hAnsi="Times New Roman" w:cs="Times New Roman"/>
          <w:sz w:val="24"/>
          <w:szCs w:val="24"/>
        </w:rPr>
        <w:t>,</w:t>
      </w:r>
      <w:r w:rsidR="00091D5E" w:rsidRPr="00976D71">
        <w:rPr>
          <w:rFonts w:ascii="Times New Roman" w:hAnsi="Times New Roman" w:cs="Times New Roman"/>
          <w:sz w:val="24"/>
          <w:szCs w:val="24"/>
        </w:rPr>
        <w:t xml:space="preserve"> as he</w:t>
      </w:r>
      <w:r w:rsidR="00BF1FE6" w:rsidRPr="00976D71">
        <w:rPr>
          <w:rFonts w:ascii="Times New Roman" w:hAnsi="Times New Roman" w:cs="Times New Roman"/>
          <w:sz w:val="24"/>
          <w:szCs w:val="24"/>
        </w:rPr>
        <w:t xml:space="preserve"> </w:t>
      </w:r>
      <w:r w:rsidR="006E56AD" w:rsidRPr="00976D71">
        <w:rPr>
          <w:rFonts w:ascii="Times New Roman" w:hAnsi="Times New Roman" w:cs="Times New Roman"/>
          <w:sz w:val="24"/>
          <w:szCs w:val="24"/>
        </w:rPr>
        <w:t>acknowle</w:t>
      </w:r>
      <w:r w:rsidR="006E56AD">
        <w:rPr>
          <w:rFonts w:ascii="Times New Roman" w:hAnsi="Times New Roman" w:cs="Times New Roman"/>
          <w:sz w:val="24"/>
          <w:szCs w:val="24"/>
        </w:rPr>
        <w:t>dg</w:t>
      </w:r>
      <w:r w:rsidR="006E56AD" w:rsidRPr="00976D71">
        <w:rPr>
          <w:rFonts w:ascii="Times New Roman" w:hAnsi="Times New Roman" w:cs="Times New Roman"/>
          <w:sz w:val="24"/>
          <w:szCs w:val="24"/>
        </w:rPr>
        <w:t>es</w:t>
      </w:r>
      <w:r w:rsidR="00BF1FE6" w:rsidRPr="00976D71">
        <w:rPr>
          <w:rFonts w:ascii="Times New Roman" w:hAnsi="Times New Roman" w:cs="Times New Roman"/>
          <w:sz w:val="24"/>
          <w:szCs w:val="24"/>
        </w:rPr>
        <w:t xml:space="preserve"> that “with every new political dispensation comes a refinement of criminal methods” (37). </w:t>
      </w:r>
      <w:r w:rsidR="00621F6A" w:rsidRPr="00976D71">
        <w:rPr>
          <w:rFonts w:ascii="Times New Roman" w:hAnsi="Times New Roman" w:cs="Times New Roman"/>
          <w:sz w:val="24"/>
          <w:szCs w:val="24"/>
        </w:rPr>
        <w:t>Gaining ac</w:t>
      </w:r>
      <w:r w:rsidR="006E56AD">
        <w:rPr>
          <w:rFonts w:ascii="Times New Roman" w:hAnsi="Times New Roman" w:cs="Times New Roman"/>
          <w:sz w:val="24"/>
          <w:szCs w:val="24"/>
        </w:rPr>
        <w:t>c</w:t>
      </w:r>
      <w:r w:rsidR="00621F6A" w:rsidRPr="00976D71">
        <w:rPr>
          <w:rFonts w:ascii="Times New Roman" w:hAnsi="Times New Roman" w:cs="Times New Roman"/>
          <w:sz w:val="24"/>
          <w:szCs w:val="24"/>
        </w:rPr>
        <w:t xml:space="preserve">ess to the Colonel’s thoughts in the ensuing lengthy confession </w:t>
      </w:r>
      <w:r w:rsidR="00091BA1">
        <w:rPr>
          <w:rFonts w:ascii="Times New Roman" w:hAnsi="Times New Roman" w:cs="Times New Roman"/>
          <w:sz w:val="24"/>
          <w:szCs w:val="24"/>
        </w:rPr>
        <w:t>(</w:t>
      </w:r>
      <w:r w:rsidR="00621F6A" w:rsidRPr="00976D71">
        <w:rPr>
          <w:rFonts w:ascii="Times New Roman" w:hAnsi="Times New Roman" w:cs="Times New Roman"/>
          <w:sz w:val="24"/>
          <w:szCs w:val="24"/>
        </w:rPr>
        <w:t>presented in free indirect discourse</w:t>
      </w:r>
      <w:r w:rsidR="00091BA1">
        <w:rPr>
          <w:rFonts w:ascii="Times New Roman" w:hAnsi="Times New Roman" w:cs="Times New Roman"/>
          <w:sz w:val="24"/>
          <w:szCs w:val="24"/>
        </w:rPr>
        <w:t>)</w:t>
      </w:r>
      <w:r w:rsidR="00621F6A" w:rsidRPr="00976D71">
        <w:rPr>
          <w:rFonts w:ascii="Times New Roman" w:hAnsi="Times New Roman" w:cs="Times New Roman"/>
          <w:sz w:val="24"/>
          <w:szCs w:val="24"/>
        </w:rPr>
        <w:t>, the reader encounters not a power</w:t>
      </w:r>
      <w:r w:rsidR="00091BA1">
        <w:rPr>
          <w:rFonts w:ascii="Times New Roman" w:hAnsi="Times New Roman" w:cs="Times New Roman"/>
          <w:sz w:val="24"/>
          <w:szCs w:val="24"/>
        </w:rPr>
        <w:t>-</w:t>
      </w:r>
      <w:r w:rsidR="00621F6A" w:rsidRPr="00976D71">
        <w:rPr>
          <w:rFonts w:ascii="Times New Roman" w:hAnsi="Times New Roman" w:cs="Times New Roman"/>
          <w:sz w:val="24"/>
          <w:szCs w:val="24"/>
        </w:rPr>
        <w:t>hungry</w:t>
      </w:r>
      <w:r w:rsidR="00091BA1">
        <w:rPr>
          <w:rFonts w:ascii="Times New Roman" w:hAnsi="Times New Roman" w:cs="Times New Roman"/>
          <w:sz w:val="24"/>
          <w:szCs w:val="24"/>
        </w:rPr>
        <w:t xml:space="preserve"> </w:t>
      </w:r>
      <w:r w:rsidR="00621F6A" w:rsidRPr="00976D71">
        <w:rPr>
          <w:rFonts w:ascii="Times New Roman" w:hAnsi="Times New Roman" w:cs="Times New Roman"/>
          <w:sz w:val="24"/>
          <w:szCs w:val="24"/>
        </w:rPr>
        <w:t>tyrant, but rather a reflective</w:t>
      </w:r>
      <w:r w:rsidR="00573178" w:rsidRPr="00976D71">
        <w:rPr>
          <w:rFonts w:ascii="Times New Roman" w:hAnsi="Times New Roman" w:cs="Times New Roman"/>
          <w:sz w:val="24"/>
          <w:szCs w:val="24"/>
        </w:rPr>
        <w:t xml:space="preserve"> man</w:t>
      </w:r>
      <w:r w:rsidR="006E56AD">
        <w:rPr>
          <w:rFonts w:ascii="Times New Roman" w:hAnsi="Times New Roman" w:cs="Times New Roman"/>
          <w:sz w:val="24"/>
          <w:szCs w:val="24"/>
        </w:rPr>
        <w:t xml:space="preserve">, </w:t>
      </w:r>
      <w:r w:rsidR="00091BA1">
        <w:rPr>
          <w:rFonts w:ascii="Times New Roman" w:hAnsi="Times New Roman" w:cs="Times New Roman"/>
          <w:sz w:val="24"/>
          <w:szCs w:val="24"/>
        </w:rPr>
        <w:t>aware</w:t>
      </w:r>
      <w:r w:rsidR="00091BA1" w:rsidRPr="00976D71">
        <w:rPr>
          <w:rFonts w:ascii="Times New Roman" w:hAnsi="Times New Roman" w:cs="Times New Roman"/>
          <w:sz w:val="24"/>
          <w:szCs w:val="24"/>
        </w:rPr>
        <w:t xml:space="preserve"> </w:t>
      </w:r>
      <w:r w:rsidR="00714930" w:rsidRPr="00976D71">
        <w:rPr>
          <w:rFonts w:ascii="Times New Roman" w:hAnsi="Times New Roman" w:cs="Times New Roman"/>
          <w:sz w:val="24"/>
          <w:szCs w:val="24"/>
        </w:rPr>
        <w:t>of his own entrapment in the web</w:t>
      </w:r>
      <w:r w:rsidR="007213F3" w:rsidRPr="00976D71">
        <w:rPr>
          <w:rFonts w:ascii="Times New Roman" w:hAnsi="Times New Roman" w:cs="Times New Roman"/>
          <w:sz w:val="24"/>
          <w:szCs w:val="24"/>
        </w:rPr>
        <w:t>s</w:t>
      </w:r>
      <w:r w:rsidR="00714930" w:rsidRPr="00976D71">
        <w:rPr>
          <w:rFonts w:ascii="Times New Roman" w:hAnsi="Times New Roman" w:cs="Times New Roman"/>
          <w:sz w:val="24"/>
          <w:szCs w:val="24"/>
        </w:rPr>
        <w:t xml:space="preserve"> of power play</w:t>
      </w:r>
      <w:r w:rsidR="00EC6D9A" w:rsidRPr="00976D71">
        <w:rPr>
          <w:rFonts w:ascii="Times New Roman" w:hAnsi="Times New Roman" w:cs="Times New Roman"/>
          <w:sz w:val="24"/>
          <w:szCs w:val="24"/>
        </w:rPr>
        <w:t xml:space="preserve">. </w:t>
      </w:r>
    </w:p>
    <w:p w14:paraId="3CB4D049" w14:textId="77777777" w:rsidR="0021301C" w:rsidRDefault="00091BA1" w:rsidP="008A2B9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In this context the Colonel</w:t>
      </w:r>
      <w:r w:rsidRPr="00976D71">
        <w:rPr>
          <w:rFonts w:ascii="Times New Roman" w:hAnsi="Times New Roman" w:cs="Times New Roman"/>
          <w:sz w:val="24"/>
          <w:szCs w:val="24"/>
        </w:rPr>
        <w:t xml:space="preserve"> </w:t>
      </w:r>
      <w:r w:rsidR="00BF1FE6" w:rsidRPr="00976D71">
        <w:rPr>
          <w:rFonts w:ascii="Times New Roman" w:hAnsi="Times New Roman" w:cs="Times New Roman"/>
          <w:sz w:val="24"/>
          <w:szCs w:val="24"/>
        </w:rPr>
        <w:t>confesses to Abioseh that he has another son</w:t>
      </w:r>
      <w:r w:rsidR="008C7B70" w:rsidRPr="00976D71">
        <w:rPr>
          <w:rFonts w:ascii="Times New Roman" w:hAnsi="Times New Roman" w:cs="Times New Roman"/>
          <w:sz w:val="24"/>
          <w:szCs w:val="24"/>
        </w:rPr>
        <w:t>, Zebulon,</w:t>
      </w:r>
      <w:r w:rsidR="00BF1FE6" w:rsidRPr="00976D71">
        <w:rPr>
          <w:rFonts w:ascii="Times New Roman" w:hAnsi="Times New Roman" w:cs="Times New Roman"/>
          <w:sz w:val="24"/>
          <w:szCs w:val="24"/>
        </w:rPr>
        <w:t xml:space="preserve"> with a woman called Madu, his first love before he met his wife</w:t>
      </w:r>
      <w:r w:rsidR="00EE1E73" w:rsidRPr="00976D71">
        <w:rPr>
          <w:rFonts w:ascii="Times New Roman" w:hAnsi="Times New Roman" w:cs="Times New Roman"/>
          <w:sz w:val="24"/>
          <w:szCs w:val="24"/>
        </w:rPr>
        <w:t xml:space="preserve"> MaZembe</w:t>
      </w:r>
      <w:r w:rsidR="00BF1FE6" w:rsidRPr="00976D71">
        <w:rPr>
          <w:rFonts w:ascii="Times New Roman" w:hAnsi="Times New Roman" w:cs="Times New Roman"/>
          <w:sz w:val="24"/>
          <w:szCs w:val="24"/>
        </w:rPr>
        <w:t xml:space="preserve">. </w:t>
      </w:r>
      <w:r>
        <w:rPr>
          <w:rFonts w:ascii="Times New Roman" w:hAnsi="Times New Roman" w:cs="Times New Roman"/>
          <w:sz w:val="24"/>
          <w:szCs w:val="24"/>
        </w:rPr>
        <w:t>And although</w:t>
      </w:r>
      <w:r w:rsidRPr="00976D71">
        <w:rPr>
          <w:rFonts w:ascii="Times New Roman" w:hAnsi="Times New Roman" w:cs="Times New Roman"/>
          <w:sz w:val="24"/>
          <w:szCs w:val="24"/>
        </w:rPr>
        <w:t xml:space="preserve"> </w:t>
      </w:r>
      <w:r w:rsidR="00BF1FE6" w:rsidRPr="00976D71">
        <w:rPr>
          <w:rFonts w:ascii="Times New Roman" w:hAnsi="Times New Roman" w:cs="Times New Roman"/>
          <w:sz w:val="24"/>
          <w:szCs w:val="24"/>
        </w:rPr>
        <w:t xml:space="preserve">their relationship </w:t>
      </w:r>
      <w:r w:rsidR="00277C85" w:rsidRPr="00976D71">
        <w:rPr>
          <w:rFonts w:ascii="Times New Roman" w:hAnsi="Times New Roman" w:cs="Times New Roman"/>
          <w:sz w:val="24"/>
          <w:szCs w:val="24"/>
        </w:rPr>
        <w:t xml:space="preserve">appears to have been fulfilling </w:t>
      </w:r>
      <w:r w:rsidR="00EE1E73" w:rsidRPr="00976D71">
        <w:rPr>
          <w:rFonts w:ascii="Times New Roman" w:hAnsi="Times New Roman" w:cs="Times New Roman"/>
          <w:sz w:val="24"/>
          <w:szCs w:val="24"/>
        </w:rPr>
        <w:t>and passionate</w:t>
      </w:r>
      <w:r w:rsidR="00277C85" w:rsidRPr="00976D71">
        <w:rPr>
          <w:rFonts w:ascii="Times New Roman" w:hAnsi="Times New Roman" w:cs="Times New Roman"/>
          <w:sz w:val="24"/>
          <w:szCs w:val="24"/>
        </w:rPr>
        <w:t>, Madu bec</w:t>
      </w:r>
      <w:r w:rsidR="005D48DF" w:rsidRPr="00976D71">
        <w:rPr>
          <w:rFonts w:ascii="Times New Roman" w:hAnsi="Times New Roman" w:cs="Times New Roman"/>
          <w:sz w:val="24"/>
          <w:szCs w:val="24"/>
        </w:rPr>
        <w:t>a</w:t>
      </w:r>
      <w:r w:rsidR="00277C85" w:rsidRPr="00976D71">
        <w:rPr>
          <w:rFonts w:ascii="Times New Roman" w:hAnsi="Times New Roman" w:cs="Times New Roman"/>
          <w:sz w:val="24"/>
          <w:szCs w:val="24"/>
        </w:rPr>
        <w:t xml:space="preserve">me increasingly more withdrawn </w:t>
      </w:r>
      <w:r>
        <w:rPr>
          <w:rFonts w:ascii="Times New Roman" w:hAnsi="Times New Roman" w:cs="Times New Roman"/>
          <w:sz w:val="24"/>
          <w:szCs w:val="24"/>
        </w:rPr>
        <w:t>when</w:t>
      </w:r>
      <w:r w:rsidRPr="00976D71">
        <w:rPr>
          <w:rFonts w:ascii="Times New Roman" w:hAnsi="Times New Roman" w:cs="Times New Roman"/>
          <w:sz w:val="24"/>
          <w:szCs w:val="24"/>
        </w:rPr>
        <w:t xml:space="preserve"> </w:t>
      </w:r>
      <w:r w:rsidR="00277C85" w:rsidRPr="00976D71">
        <w:rPr>
          <w:rFonts w:ascii="Times New Roman" w:hAnsi="Times New Roman" w:cs="Times New Roman"/>
          <w:sz w:val="24"/>
          <w:szCs w:val="24"/>
        </w:rPr>
        <w:t>the Colonel</w:t>
      </w:r>
      <w:r w:rsidR="00EE1E73" w:rsidRPr="00976D71">
        <w:rPr>
          <w:rFonts w:ascii="Times New Roman" w:hAnsi="Times New Roman" w:cs="Times New Roman"/>
          <w:sz w:val="24"/>
          <w:szCs w:val="24"/>
        </w:rPr>
        <w:t xml:space="preserve">, then still a simple captain in the military, </w:t>
      </w:r>
      <w:r>
        <w:rPr>
          <w:rFonts w:ascii="Times New Roman" w:hAnsi="Times New Roman" w:cs="Times New Roman"/>
          <w:sz w:val="24"/>
          <w:szCs w:val="24"/>
        </w:rPr>
        <w:t>told</w:t>
      </w:r>
      <w:r w:rsidRPr="00976D71">
        <w:rPr>
          <w:rFonts w:ascii="Times New Roman" w:hAnsi="Times New Roman" w:cs="Times New Roman"/>
          <w:sz w:val="24"/>
          <w:szCs w:val="24"/>
        </w:rPr>
        <w:t xml:space="preserve"> </w:t>
      </w:r>
      <w:r w:rsidR="00EE1E73" w:rsidRPr="00976D71">
        <w:rPr>
          <w:rFonts w:ascii="Times New Roman" w:hAnsi="Times New Roman" w:cs="Times New Roman"/>
          <w:sz w:val="24"/>
          <w:szCs w:val="24"/>
        </w:rPr>
        <w:t>her about his investigation</w:t>
      </w:r>
      <w:r w:rsidR="00277C85" w:rsidRPr="00976D71">
        <w:rPr>
          <w:rFonts w:ascii="Times New Roman" w:hAnsi="Times New Roman" w:cs="Times New Roman"/>
          <w:sz w:val="24"/>
          <w:szCs w:val="24"/>
        </w:rPr>
        <w:t xml:space="preserve"> </w:t>
      </w:r>
      <w:r w:rsidR="00EE1E73" w:rsidRPr="00976D71">
        <w:rPr>
          <w:rFonts w:ascii="Times New Roman" w:hAnsi="Times New Roman" w:cs="Times New Roman"/>
          <w:sz w:val="24"/>
          <w:szCs w:val="24"/>
        </w:rPr>
        <w:t xml:space="preserve">of murders committed by </w:t>
      </w:r>
      <w:r w:rsidR="00277C85" w:rsidRPr="00976D71">
        <w:rPr>
          <w:rFonts w:ascii="Times New Roman" w:hAnsi="Times New Roman" w:cs="Times New Roman"/>
          <w:sz w:val="24"/>
          <w:szCs w:val="24"/>
        </w:rPr>
        <w:t xml:space="preserve">a </w:t>
      </w:r>
      <w:r w:rsidR="009F5592" w:rsidRPr="00976D71">
        <w:rPr>
          <w:rFonts w:ascii="Times New Roman" w:hAnsi="Times New Roman" w:cs="Times New Roman"/>
          <w:sz w:val="24"/>
          <w:szCs w:val="24"/>
        </w:rPr>
        <w:t>movement named the Blood of the Ancestors</w:t>
      </w:r>
      <w:r>
        <w:rPr>
          <w:rFonts w:ascii="Times New Roman" w:hAnsi="Times New Roman" w:cs="Times New Roman"/>
          <w:sz w:val="24"/>
          <w:szCs w:val="24"/>
        </w:rPr>
        <w:t xml:space="preserve">, whose </w:t>
      </w:r>
      <w:r w:rsidR="007213F3" w:rsidRPr="00976D71">
        <w:rPr>
          <w:rFonts w:ascii="Times New Roman" w:hAnsi="Times New Roman" w:cs="Times New Roman"/>
          <w:sz w:val="24"/>
          <w:szCs w:val="24"/>
        </w:rPr>
        <w:t>leader</w:t>
      </w:r>
      <w:r>
        <w:rPr>
          <w:rFonts w:ascii="Times New Roman" w:hAnsi="Times New Roman" w:cs="Times New Roman"/>
          <w:sz w:val="24"/>
          <w:szCs w:val="24"/>
        </w:rPr>
        <w:t xml:space="preserve"> –</w:t>
      </w:r>
      <w:r w:rsidR="007213F3" w:rsidRPr="00976D71">
        <w:rPr>
          <w:rFonts w:ascii="Times New Roman" w:hAnsi="Times New Roman" w:cs="Times New Roman"/>
          <w:sz w:val="24"/>
          <w:szCs w:val="24"/>
        </w:rPr>
        <w:t xml:space="preserve"> as the narr</w:t>
      </w:r>
      <w:r w:rsidR="00D07223">
        <w:rPr>
          <w:rFonts w:ascii="Times New Roman" w:hAnsi="Times New Roman" w:cs="Times New Roman"/>
          <w:sz w:val="24"/>
          <w:szCs w:val="24"/>
        </w:rPr>
        <w:t>a</w:t>
      </w:r>
      <w:r w:rsidR="007213F3" w:rsidRPr="00976D71">
        <w:rPr>
          <w:rFonts w:ascii="Times New Roman" w:hAnsi="Times New Roman" w:cs="Times New Roman"/>
          <w:sz w:val="24"/>
          <w:szCs w:val="24"/>
        </w:rPr>
        <w:t xml:space="preserve">tor reveals during the arrest scene </w:t>
      </w:r>
      <w:r>
        <w:rPr>
          <w:rFonts w:ascii="Times New Roman" w:hAnsi="Times New Roman" w:cs="Times New Roman"/>
          <w:sz w:val="24"/>
          <w:szCs w:val="24"/>
        </w:rPr>
        <w:t>–</w:t>
      </w:r>
      <w:r w:rsidRPr="00976D71">
        <w:rPr>
          <w:rFonts w:ascii="Times New Roman" w:hAnsi="Times New Roman" w:cs="Times New Roman"/>
          <w:sz w:val="24"/>
          <w:szCs w:val="24"/>
        </w:rPr>
        <w:t xml:space="preserve"> </w:t>
      </w:r>
      <w:r w:rsidR="007213F3" w:rsidRPr="00976D71">
        <w:rPr>
          <w:rFonts w:ascii="Times New Roman" w:hAnsi="Times New Roman" w:cs="Times New Roman"/>
          <w:sz w:val="24"/>
          <w:szCs w:val="24"/>
        </w:rPr>
        <w:t xml:space="preserve">is Madu’s </w:t>
      </w:r>
      <w:r>
        <w:rPr>
          <w:rFonts w:ascii="Times New Roman" w:hAnsi="Times New Roman" w:cs="Times New Roman"/>
          <w:sz w:val="24"/>
          <w:szCs w:val="24"/>
        </w:rPr>
        <w:t xml:space="preserve">own </w:t>
      </w:r>
      <w:r w:rsidR="007213F3" w:rsidRPr="00976D71">
        <w:rPr>
          <w:rFonts w:ascii="Times New Roman" w:hAnsi="Times New Roman" w:cs="Times New Roman"/>
          <w:sz w:val="24"/>
          <w:szCs w:val="24"/>
        </w:rPr>
        <w:t>father</w:t>
      </w:r>
      <w:r w:rsidR="005C7E03">
        <w:rPr>
          <w:rFonts w:ascii="Times New Roman" w:hAnsi="Times New Roman" w:cs="Times New Roman"/>
          <w:sz w:val="24"/>
          <w:szCs w:val="24"/>
        </w:rPr>
        <w:t xml:space="preserve"> Vezi</w:t>
      </w:r>
      <w:r w:rsidR="007213F3" w:rsidRPr="00976D71">
        <w:rPr>
          <w:rFonts w:ascii="Times New Roman" w:hAnsi="Times New Roman" w:cs="Times New Roman"/>
          <w:sz w:val="24"/>
          <w:szCs w:val="24"/>
        </w:rPr>
        <w:t xml:space="preserve">. </w:t>
      </w:r>
      <w:r w:rsidR="008C7B70" w:rsidRPr="00976D71">
        <w:rPr>
          <w:rFonts w:ascii="Times New Roman" w:hAnsi="Times New Roman" w:cs="Times New Roman"/>
          <w:sz w:val="24"/>
          <w:szCs w:val="24"/>
        </w:rPr>
        <w:t>Th</w:t>
      </w:r>
      <w:r>
        <w:rPr>
          <w:rFonts w:ascii="Times New Roman" w:hAnsi="Times New Roman" w:cs="Times New Roman"/>
          <w:sz w:val="24"/>
          <w:szCs w:val="24"/>
        </w:rPr>
        <w:t>is</w:t>
      </w:r>
      <w:r w:rsidR="008C7B70" w:rsidRPr="00976D71">
        <w:rPr>
          <w:rFonts w:ascii="Times New Roman" w:hAnsi="Times New Roman" w:cs="Times New Roman"/>
          <w:sz w:val="24"/>
          <w:szCs w:val="24"/>
        </w:rPr>
        <w:t xml:space="preserve"> group, </w:t>
      </w:r>
      <w:r w:rsidR="00EC6D9A" w:rsidRPr="00976D71">
        <w:rPr>
          <w:rFonts w:ascii="Times New Roman" w:hAnsi="Times New Roman" w:cs="Times New Roman"/>
          <w:sz w:val="24"/>
          <w:szCs w:val="24"/>
        </w:rPr>
        <w:t>exercising</w:t>
      </w:r>
      <w:r w:rsidR="008C7B70" w:rsidRPr="00976D71">
        <w:rPr>
          <w:rFonts w:ascii="Times New Roman" w:hAnsi="Times New Roman" w:cs="Times New Roman"/>
          <w:sz w:val="24"/>
          <w:szCs w:val="24"/>
        </w:rPr>
        <w:t xml:space="preserve"> </w:t>
      </w:r>
      <w:r w:rsidR="00EC6D9A" w:rsidRPr="00976D71">
        <w:rPr>
          <w:rFonts w:ascii="Times New Roman" w:hAnsi="Times New Roman" w:cs="Times New Roman"/>
          <w:sz w:val="24"/>
          <w:szCs w:val="24"/>
        </w:rPr>
        <w:t>vigilante justice</w:t>
      </w:r>
      <w:r w:rsidR="008C7B70" w:rsidRPr="00976D71">
        <w:rPr>
          <w:rFonts w:ascii="Times New Roman" w:hAnsi="Times New Roman" w:cs="Times New Roman"/>
          <w:sz w:val="24"/>
          <w:szCs w:val="24"/>
        </w:rPr>
        <w:t xml:space="preserve">, </w:t>
      </w:r>
      <w:r w:rsidR="0021301C">
        <w:rPr>
          <w:rFonts w:ascii="Times New Roman" w:hAnsi="Times New Roman" w:cs="Times New Roman"/>
          <w:sz w:val="24"/>
          <w:szCs w:val="24"/>
        </w:rPr>
        <w:t>sparks dispute</w:t>
      </w:r>
      <w:r w:rsidR="008C7B70" w:rsidRPr="00976D71">
        <w:rPr>
          <w:rFonts w:ascii="Times New Roman" w:hAnsi="Times New Roman" w:cs="Times New Roman"/>
          <w:sz w:val="24"/>
          <w:szCs w:val="24"/>
        </w:rPr>
        <w:t xml:space="preserve"> among the island population. </w:t>
      </w:r>
      <w:r w:rsidR="00EF5C30">
        <w:rPr>
          <w:rFonts w:ascii="Times New Roman" w:hAnsi="Times New Roman" w:cs="Times New Roman"/>
          <w:sz w:val="24"/>
          <w:szCs w:val="24"/>
        </w:rPr>
        <w:t>In striking resemblance to</w:t>
      </w:r>
      <w:r w:rsidR="00EC4776" w:rsidRPr="00976D71">
        <w:rPr>
          <w:rFonts w:ascii="Times New Roman" w:hAnsi="Times New Roman" w:cs="Times New Roman"/>
          <w:sz w:val="24"/>
          <w:szCs w:val="24"/>
        </w:rPr>
        <w:t xml:space="preserve"> the South African s</w:t>
      </w:r>
      <w:r w:rsidR="00EF5C30">
        <w:rPr>
          <w:rFonts w:ascii="Times New Roman" w:hAnsi="Times New Roman" w:cs="Times New Roman"/>
          <w:sz w:val="24"/>
          <w:szCs w:val="24"/>
        </w:rPr>
        <w:t>i</w:t>
      </w:r>
      <w:r w:rsidR="00EC4776" w:rsidRPr="00976D71">
        <w:rPr>
          <w:rFonts w:ascii="Times New Roman" w:hAnsi="Times New Roman" w:cs="Times New Roman"/>
          <w:sz w:val="24"/>
          <w:szCs w:val="24"/>
        </w:rPr>
        <w:t>tuation,</w:t>
      </w:r>
      <w:r w:rsidR="006D69F4" w:rsidRPr="00976D71">
        <w:rPr>
          <w:rFonts w:ascii="Times New Roman" w:hAnsi="Times New Roman" w:cs="Times New Roman"/>
          <w:sz w:val="24"/>
          <w:szCs w:val="24"/>
        </w:rPr>
        <w:t xml:space="preserve"> people </w:t>
      </w:r>
      <w:r w:rsidR="00E31372" w:rsidRPr="00976D71">
        <w:rPr>
          <w:rFonts w:ascii="Times New Roman" w:hAnsi="Times New Roman" w:cs="Times New Roman"/>
          <w:sz w:val="24"/>
          <w:szCs w:val="24"/>
        </w:rPr>
        <w:t>“felt that the long route towards nationhood had skipped a crucial phase, namely, the shedding of blood, and had for the moment averted the inescapable through appeasement</w:t>
      </w:r>
      <w:r w:rsidR="006D69F4" w:rsidRPr="00976D71">
        <w:rPr>
          <w:rFonts w:ascii="Times New Roman" w:hAnsi="Times New Roman" w:cs="Times New Roman"/>
          <w:sz w:val="24"/>
          <w:szCs w:val="24"/>
        </w:rPr>
        <w:t>” (41)</w:t>
      </w:r>
      <w:r w:rsidR="00E31372" w:rsidRPr="00976D71">
        <w:rPr>
          <w:rFonts w:ascii="Times New Roman" w:hAnsi="Times New Roman" w:cs="Times New Roman"/>
          <w:sz w:val="24"/>
          <w:szCs w:val="24"/>
        </w:rPr>
        <w:t xml:space="preserve">. </w:t>
      </w:r>
      <w:r w:rsidR="00ED0D73" w:rsidRPr="00976D71">
        <w:rPr>
          <w:rFonts w:ascii="Times New Roman" w:hAnsi="Times New Roman" w:cs="Times New Roman"/>
          <w:sz w:val="24"/>
          <w:szCs w:val="24"/>
        </w:rPr>
        <w:t xml:space="preserve">The Colonel, while feeling compelled by his </w:t>
      </w:r>
      <w:r>
        <w:rPr>
          <w:rFonts w:ascii="Times New Roman" w:hAnsi="Times New Roman" w:cs="Times New Roman"/>
          <w:sz w:val="24"/>
          <w:szCs w:val="24"/>
        </w:rPr>
        <w:t xml:space="preserve">superiors’ </w:t>
      </w:r>
      <w:r w:rsidR="00ED0D73" w:rsidRPr="00976D71">
        <w:rPr>
          <w:rFonts w:ascii="Times New Roman" w:hAnsi="Times New Roman" w:cs="Times New Roman"/>
          <w:sz w:val="24"/>
          <w:szCs w:val="24"/>
        </w:rPr>
        <w:t>order</w:t>
      </w:r>
      <w:r>
        <w:rPr>
          <w:rFonts w:ascii="Times New Roman" w:hAnsi="Times New Roman" w:cs="Times New Roman"/>
          <w:sz w:val="24"/>
          <w:szCs w:val="24"/>
        </w:rPr>
        <w:t>s</w:t>
      </w:r>
      <w:r w:rsidR="00ED0D73" w:rsidRPr="00976D71">
        <w:rPr>
          <w:rFonts w:ascii="Times New Roman" w:hAnsi="Times New Roman" w:cs="Times New Roman"/>
          <w:sz w:val="24"/>
          <w:szCs w:val="24"/>
        </w:rPr>
        <w:t xml:space="preserve"> to arrest Ve</w:t>
      </w:r>
      <w:r w:rsidR="006E318F">
        <w:rPr>
          <w:rFonts w:ascii="Times New Roman" w:hAnsi="Times New Roman" w:cs="Times New Roman"/>
          <w:sz w:val="24"/>
          <w:szCs w:val="24"/>
        </w:rPr>
        <w:t>z</w:t>
      </w:r>
      <w:r w:rsidR="00ED0D73" w:rsidRPr="00976D71">
        <w:rPr>
          <w:rFonts w:ascii="Times New Roman" w:hAnsi="Times New Roman" w:cs="Times New Roman"/>
          <w:sz w:val="24"/>
          <w:szCs w:val="24"/>
        </w:rPr>
        <w:t xml:space="preserve">i, </w:t>
      </w:r>
      <w:r w:rsidR="00CF362E" w:rsidRPr="00976D71">
        <w:rPr>
          <w:rFonts w:ascii="Times New Roman" w:hAnsi="Times New Roman" w:cs="Times New Roman"/>
          <w:sz w:val="24"/>
          <w:szCs w:val="24"/>
        </w:rPr>
        <w:t>admits that he feels “a grudging sympathy</w:t>
      </w:r>
      <w:r w:rsidR="00153040">
        <w:rPr>
          <w:rFonts w:ascii="Times New Roman" w:hAnsi="Times New Roman" w:cs="Times New Roman"/>
          <w:sz w:val="24"/>
          <w:szCs w:val="24"/>
        </w:rPr>
        <w:t>”</w:t>
      </w:r>
      <w:r w:rsidR="007213F3" w:rsidRPr="00976D71">
        <w:rPr>
          <w:rFonts w:ascii="Times New Roman" w:hAnsi="Times New Roman" w:cs="Times New Roman"/>
          <w:sz w:val="24"/>
          <w:szCs w:val="24"/>
        </w:rPr>
        <w:t xml:space="preserve"> (41)</w:t>
      </w:r>
      <w:r w:rsidR="00153040">
        <w:rPr>
          <w:rFonts w:ascii="Times New Roman" w:hAnsi="Times New Roman" w:cs="Times New Roman"/>
          <w:sz w:val="24"/>
          <w:szCs w:val="24"/>
        </w:rPr>
        <w:t xml:space="preserve"> for the man</w:t>
      </w:r>
      <w:r w:rsidR="00CF362E" w:rsidRPr="00976D71">
        <w:rPr>
          <w:rFonts w:ascii="Times New Roman" w:hAnsi="Times New Roman" w:cs="Times New Roman"/>
          <w:sz w:val="24"/>
          <w:szCs w:val="24"/>
        </w:rPr>
        <w:t xml:space="preserve">, stressing that he </w:t>
      </w:r>
      <w:r>
        <w:rPr>
          <w:rFonts w:ascii="Times New Roman" w:hAnsi="Times New Roman" w:cs="Times New Roman"/>
          <w:sz w:val="24"/>
          <w:szCs w:val="24"/>
        </w:rPr>
        <w:t>also</w:t>
      </w:r>
      <w:r w:rsidRPr="00976D71">
        <w:rPr>
          <w:rFonts w:ascii="Times New Roman" w:hAnsi="Times New Roman" w:cs="Times New Roman"/>
          <w:sz w:val="24"/>
          <w:szCs w:val="24"/>
        </w:rPr>
        <w:t xml:space="preserve"> </w:t>
      </w:r>
      <w:r w:rsidR="00CF362E" w:rsidRPr="00976D71">
        <w:rPr>
          <w:rFonts w:ascii="Times New Roman" w:hAnsi="Times New Roman" w:cs="Times New Roman"/>
          <w:sz w:val="24"/>
          <w:szCs w:val="24"/>
        </w:rPr>
        <w:t xml:space="preserve">believes that the benefactors of the old regime did not have to give up any of their privileges with the </w:t>
      </w:r>
      <w:r w:rsidR="007213F3" w:rsidRPr="00976D71">
        <w:rPr>
          <w:rFonts w:ascii="Times New Roman" w:hAnsi="Times New Roman" w:cs="Times New Roman"/>
          <w:sz w:val="24"/>
          <w:szCs w:val="24"/>
        </w:rPr>
        <w:t>arrival of the new dispensation</w:t>
      </w:r>
      <w:r w:rsidR="00CF362E" w:rsidRPr="00976D71">
        <w:rPr>
          <w:rFonts w:ascii="Times New Roman" w:hAnsi="Times New Roman" w:cs="Times New Roman"/>
          <w:sz w:val="24"/>
          <w:szCs w:val="24"/>
        </w:rPr>
        <w:t xml:space="preserve">. </w:t>
      </w:r>
    </w:p>
    <w:p w14:paraId="7FA766A5" w14:textId="77777777" w:rsidR="0021301C" w:rsidRDefault="003969DB" w:rsidP="008A2B97">
      <w:pPr>
        <w:spacing w:after="0" w:line="480" w:lineRule="auto"/>
        <w:ind w:firstLine="720"/>
        <w:jc w:val="both"/>
        <w:rPr>
          <w:rFonts w:ascii="Times New Roman" w:hAnsi="Times New Roman" w:cs="Times New Roman"/>
          <w:sz w:val="24"/>
          <w:szCs w:val="24"/>
        </w:rPr>
      </w:pPr>
      <w:r w:rsidRPr="00AA0E78">
        <w:rPr>
          <w:rFonts w:ascii="Times New Roman" w:hAnsi="Times New Roman" w:cs="Times New Roman"/>
          <w:sz w:val="24"/>
          <w:szCs w:val="24"/>
        </w:rPr>
        <w:t>The issue enables Langa to move sideways to the morality of “exceptional circumstances” and the osmotic ou</w:t>
      </w:r>
      <w:r w:rsidR="0021301C" w:rsidRPr="00AA0E78">
        <w:rPr>
          <w:rFonts w:ascii="Times New Roman" w:hAnsi="Times New Roman" w:cs="Times New Roman"/>
          <w:sz w:val="24"/>
          <w:szCs w:val="24"/>
        </w:rPr>
        <w:t>t</w:t>
      </w:r>
      <w:r w:rsidRPr="00AA0E78">
        <w:rPr>
          <w:rFonts w:ascii="Times New Roman" w:hAnsi="Times New Roman" w:cs="Times New Roman"/>
          <w:sz w:val="24"/>
          <w:szCs w:val="24"/>
        </w:rPr>
        <w:t>reach of power.</w:t>
      </w:r>
      <w:r w:rsidR="0021301C">
        <w:rPr>
          <w:rFonts w:ascii="Times New Roman" w:hAnsi="Times New Roman" w:cs="Times New Roman"/>
          <w:sz w:val="24"/>
          <w:szCs w:val="24"/>
        </w:rPr>
        <w:t xml:space="preserve"> For, t</w:t>
      </w:r>
      <w:r w:rsidR="00825007" w:rsidRPr="00976D71">
        <w:rPr>
          <w:rFonts w:ascii="Times New Roman" w:hAnsi="Times New Roman" w:cs="Times New Roman"/>
          <w:sz w:val="24"/>
          <w:szCs w:val="24"/>
        </w:rPr>
        <w:t xml:space="preserve">o illustrate his moral dilemma to his son, </w:t>
      </w:r>
      <w:r w:rsidR="00091BA1">
        <w:rPr>
          <w:rFonts w:ascii="Times New Roman" w:hAnsi="Times New Roman" w:cs="Times New Roman"/>
          <w:sz w:val="24"/>
          <w:szCs w:val="24"/>
        </w:rPr>
        <w:t>the Colonel</w:t>
      </w:r>
      <w:r w:rsidR="00091BA1" w:rsidRPr="00976D71">
        <w:rPr>
          <w:rFonts w:ascii="Times New Roman" w:hAnsi="Times New Roman" w:cs="Times New Roman"/>
          <w:sz w:val="24"/>
          <w:szCs w:val="24"/>
        </w:rPr>
        <w:t xml:space="preserve"> </w:t>
      </w:r>
      <w:r w:rsidR="00E32C62" w:rsidRPr="00976D71">
        <w:rPr>
          <w:rFonts w:ascii="Times New Roman" w:hAnsi="Times New Roman" w:cs="Times New Roman"/>
          <w:sz w:val="24"/>
          <w:szCs w:val="24"/>
        </w:rPr>
        <w:t xml:space="preserve">resorts to telling </w:t>
      </w:r>
      <w:r w:rsidR="00153040">
        <w:rPr>
          <w:rFonts w:ascii="Times New Roman" w:hAnsi="Times New Roman" w:cs="Times New Roman"/>
          <w:sz w:val="24"/>
          <w:szCs w:val="24"/>
        </w:rPr>
        <w:t>him</w:t>
      </w:r>
      <w:r w:rsidR="005746FD">
        <w:rPr>
          <w:rFonts w:ascii="Times New Roman" w:hAnsi="Times New Roman" w:cs="Times New Roman"/>
          <w:sz w:val="24"/>
          <w:szCs w:val="24"/>
        </w:rPr>
        <w:t xml:space="preserve"> </w:t>
      </w:r>
      <w:r w:rsidR="00E32C62" w:rsidRPr="00976D71">
        <w:rPr>
          <w:rFonts w:ascii="Times New Roman" w:hAnsi="Times New Roman" w:cs="Times New Roman"/>
          <w:sz w:val="24"/>
          <w:szCs w:val="24"/>
        </w:rPr>
        <w:t xml:space="preserve">a story about </w:t>
      </w:r>
      <w:r w:rsidR="001A162A" w:rsidRPr="00976D71">
        <w:rPr>
          <w:rFonts w:ascii="Times New Roman" w:hAnsi="Times New Roman" w:cs="Times New Roman"/>
          <w:sz w:val="24"/>
          <w:szCs w:val="24"/>
        </w:rPr>
        <w:t>the</w:t>
      </w:r>
      <w:r w:rsidR="00EC4776" w:rsidRPr="00976D71">
        <w:rPr>
          <w:rFonts w:ascii="Times New Roman" w:hAnsi="Times New Roman" w:cs="Times New Roman"/>
          <w:sz w:val="24"/>
          <w:szCs w:val="24"/>
        </w:rPr>
        <w:t xml:space="preserve"> F</w:t>
      </w:r>
      <w:r w:rsidR="007C7FD9">
        <w:rPr>
          <w:rFonts w:ascii="Times New Roman" w:hAnsi="Times New Roman" w:cs="Times New Roman"/>
          <w:sz w:val="24"/>
          <w:szCs w:val="24"/>
        </w:rPr>
        <w:t>r</w:t>
      </w:r>
      <w:r w:rsidR="00EC4776" w:rsidRPr="00976D71">
        <w:rPr>
          <w:rFonts w:ascii="Times New Roman" w:hAnsi="Times New Roman" w:cs="Times New Roman"/>
          <w:sz w:val="24"/>
          <w:szCs w:val="24"/>
        </w:rPr>
        <w:t>ont for National L</w:t>
      </w:r>
      <w:r w:rsidR="001A162A" w:rsidRPr="00976D71">
        <w:rPr>
          <w:rFonts w:ascii="Times New Roman" w:hAnsi="Times New Roman" w:cs="Times New Roman"/>
          <w:sz w:val="24"/>
          <w:szCs w:val="24"/>
        </w:rPr>
        <w:t xml:space="preserve">iberation in Algeria, </w:t>
      </w:r>
      <w:r w:rsidR="007D7924" w:rsidRPr="00976D71">
        <w:rPr>
          <w:rFonts w:ascii="Times New Roman" w:hAnsi="Times New Roman" w:cs="Times New Roman"/>
          <w:sz w:val="24"/>
          <w:szCs w:val="24"/>
        </w:rPr>
        <w:t>who</w:t>
      </w:r>
      <w:r w:rsidR="007C7FD9">
        <w:rPr>
          <w:rFonts w:ascii="Times New Roman" w:hAnsi="Times New Roman" w:cs="Times New Roman"/>
          <w:sz w:val="24"/>
          <w:szCs w:val="24"/>
        </w:rPr>
        <w:t>se members</w:t>
      </w:r>
      <w:r w:rsidR="007D7924" w:rsidRPr="00976D71">
        <w:rPr>
          <w:rFonts w:ascii="Times New Roman" w:hAnsi="Times New Roman" w:cs="Times New Roman"/>
          <w:sz w:val="24"/>
          <w:szCs w:val="24"/>
        </w:rPr>
        <w:t xml:space="preserve"> were debating whether they “</w:t>
      </w:r>
      <w:r w:rsidR="005D48DF" w:rsidRPr="00976D71">
        <w:rPr>
          <w:rFonts w:ascii="Times New Roman" w:hAnsi="Times New Roman" w:cs="Times New Roman"/>
          <w:sz w:val="24"/>
          <w:szCs w:val="24"/>
        </w:rPr>
        <w:t>could suspend their own humanity for the sake of a greater good</w:t>
      </w:r>
      <w:r w:rsidR="007C7FD9">
        <w:rPr>
          <w:rFonts w:ascii="Times New Roman" w:hAnsi="Times New Roman" w:cs="Times New Roman"/>
          <w:sz w:val="24"/>
          <w:szCs w:val="24"/>
        </w:rPr>
        <w:t>”</w:t>
      </w:r>
      <w:r w:rsidR="007D7924" w:rsidRPr="00976D71">
        <w:rPr>
          <w:rFonts w:ascii="Times New Roman" w:hAnsi="Times New Roman" w:cs="Times New Roman"/>
          <w:sz w:val="24"/>
          <w:szCs w:val="24"/>
        </w:rPr>
        <w:t xml:space="preserve"> </w:t>
      </w:r>
      <w:r w:rsidR="005D48DF" w:rsidRPr="00976D71">
        <w:rPr>
          <w:rFonts w:ascii="Times New Roman" w:hAnsi="Times New Roman" w:cs="Times New Roman"/>
          <w:sz w:val="24"/>
          <w:szCs w:val="24"/>
        </w:rPr>
        <w:t>(44)</w:t>
      </w:r>
      <w:r w:rsidR="007D7924" w:rsidRPr="00976D71">
        <w:rPr>
          <w:rFonts w:ascii="Times New Roman" w:hAnsi="Times New Roman" w:cs="Times New Roman"/>
          <w:sz w:val="24"/>
          <w:szCs w:val="24"/>
        </w:rPr>
        <w:t xml:space="preserve">. </w:t>
      </w:r>
      <w:r w:rsidR="00FF1E66" w:rsidRPr="00976D71">
        <w:rPr>
          <w:rFonts w:ascii="Times New Roman" w:hAnsi="Times New Roman" w:cs="Times New Roman"/>
          <w:sz w:val="24"/>
          <w:szCs w:val="24"/>
        </w:rPr>
        <w:t>T</w:t>
      </w:r>
      <w:r w:rsidR="00EC4776" w:rsidRPr="00976D71">
        <w:rPr>
          <w:rFonts w:ascii="Times New Roman" w:hAnsi="Times New Roman" w:cs="Times New Roman"/>
          <w:sz w:val="24"/>
          <w:szCs w:val="24"/>
        </w:rPr>
        <w:t xml:space="preserve">he concluding discussion with Abioseh reveals the Colonel </w:t>
      </w:r>
      <w:r w:rsidR="00FF1E66" w:rsidRPr="00976D71">
        <w:rPr>
          <w:rFonts w:ascii="Times New Roman" w:hAnsi="Times New Roman" w:cs="Times New Roman"/>
          <w:sz w:val="24"/>
          <w:szCs w:val="24"/>
        </w:rPr>
        <w:t xml:space="preserve">as a supporter of the </w:t>
      </w:r>
      <w:r w:rsidR="003A6989" w:rsidRPr="00976D71">
        <w:rPr>
          <w:rFonts w:ascii="Times New Roman" w:hAnsi="Times New Roman" w:cs="Times New Roman"/>
          <w:sz w:val="24"/>
          <w:szCs w:val="24"/>
        </w:rPr>
        <w:t xml:space="preserve">temporary </w:t>
      </w:r>
      <w:r w:rsidR="00FF1E66" w:rsidRPr="00976D71">
        <w:rPr>
          <w:rFonts w:ascii="Times New Roman" w:hAnsi="Times New Roman" w:cs="Times New Roman"/>
          <w:sz w:val="24"/>
          <w:szCs w:val="24"/>
        </w:rPr>
        <w:t xml:space="preserve">suspension of </w:t>
      </w:r>
      <w:r w:rsidR="003A6989" w:rsidRPr="00976D71">
        <w:rPr>
          <w:rFonts w:ascii="Times New Roman" w:hAnsi="Times New Roman" w:cs="Times New Roman"/>
          <w:sz w:val="24"/>
          <w:szCs w:val="24"/>
        </w:rPr>
        <w:t xml:space="preserve">one’s own humanity and that of others for a greater purpose. Even if not enshrined </w:t>
      </w:r>
      <w:r w:rsidR="00237418">
        <w:rPr>
          <w:rFonts w:ascii="Times New Roman" w:hAnsi="Times New Roman" w:cs="Times New Roman"/>
          <w:sz w:val="24"/>
          <w:szCs w:val="24"/>
        </w:rPr>
        <w:t>in</w:t>
      </w:r>
      <w:r w:rsidR="003A6989" w:rsidRPr="00976D71">
        <w:rPr>
          <w:rFonts w:ascii="Times New Roman" w:hAnsi="Times New Roman" w:cs="Times New Roman"/>
          <w:sz w:val="24"/>
          <w:szCs w:val="24"/>
        </w:rPr>
        <w:t xml:space="preserve"> law, the Colonel’</w:t>
      </w:r>
      <w:r w:rsidR="00B163F8">
        <w:rPr>
          <w:rFonts w:ascii="Times New Roman" w:hAnsi="Times New Roman" w:cs="Times New Roman"/>
          <w:sz w:val="24"/>
          <w:szCs w:val="24"/>
        </w:rPr>
        <w:t>s</w:t>
      </w:r>
      <w:r w:rsidR="003A6989" w:rsidRPr="00976D71">
        <w:rPr>
          <w:rFonts w:ascii="Times New Roman" w:hAnsi="Times New Roman" w:cs="Times New Roman"/>
          <w:sz w:val="24"/>
          <w:szCs w:val="24"/>
        </w:rPr>
        <w:t xml:space="preserve"> attitude resembles </w:t>
      </w:r>
      <w:r w:rsidR="00FF1E66" w:rsidRPr="00976D71">
        <w:rPr>
          <w:rFonts w:ascii="Times New Roman" w:hAnsi="Times New Roman" w:cs="Times New Roman"/>
          <w:sz w:val="24"/>
          <w:szCs w:val="24"/>
        </w:rPr>
        <w:t>Agamben’s reformulation of Carl Schmitt’s notion of the “state of exception”</w:t>
      </w:r>
      <w:r w:rsidR="003A6989" w:rsidRPr="00976D71">
        <w:rPr>
          <w:rFonts w:ascii="Times New Roman" w:hAnsi="Times New Roman" w:cs="Times New Roman"/>
          <w:sz w:val="24"/>
          <w:szCs w:val="24"/>
        </w:rPr>
        <w:t>,</w:t>
      </w:r>
      <w:r w:rsidR="00FF1E66" w:rsidRPr="00976D71">
        <w:rPr>
          <w:rFonts w:ascii="Times New Roman" w:hAnsi="Times New Roman" w:cs="Times New Roman"/>
          <w:sz w:val="24"/>
          <w:szCs w:val="24"/>
        </w:rPr>
        <w:t xml:space="preserve"> designat</w:t>
      </w:r>
      <w:r w:rsidR="003A6989" w:rsidRPr="00976D71">
        <w:rPr>
          <w:rFonts w:ascii="Times New Roman" w:hAnsi="Times New Roman" w:cs="Times New Roman"/>
          <w:sz w:val="24"/>
          <w:szCs w:val="24"/>
        </w:rPr>
        <w:t>ing</w:t>
      </w:r>
      <w:r w:rsidR="00FF1E66" w:rsidRPr="00976D71">
        <w:rPr>
          <w:rFonts w:ascii="Times New Roman" w:hAnsi="Times New Roman" w:cs="Times New Roman"/>
          <w:sz w:val="24"/>
          <w:szCs w:val="24"/>
        </w:rPr>
        <w:t xml:space="preserve"> a conscious suspension of the normal legal order by the government in orde</w:t>
      </w:r>
      <w:r w:rsidR="003A6989" w:rsidRPr="00976D71">
        <w:rPr>
          <w:rFonts w:ascii="Times New Roman" w:hAnsi="Times New Roman" w:cs="Times New Roman"/>
          <w:sz w:val="24"/>
          <w:szCs w:val="24"/>
        </w:rPr>
        <w:t xml:space="preserve">r to protect state sovereignty </w:t>
      </w:r>
      <w:r w:rsidR="00FF1E66" w:rsidRPr="00976D71">
        <w:rPr>
          <w:rFonts w:ascii="Times New Roman" w:hAnsi="Times New Roman" w:cs="Times New Roman"/>
          <w:noProof/>
          <w:sz w:val="24"/>
          <w:szCs w:val="24"/>
        </w:rPr>
        <w:t>(Agamben</w:t>
      </w:r>
      <w:r w:rsidR="006C4CFE">
        <w:rPr>
          <w:rFonts w:ascii="Times New Roman" w:hAnsi="Times New Roman" w:cs="Times New Roman"/>
          <w:noProof/>
          <w:sz w:val="24"/>
          <w:szCs w:val="24"/>
        </w:rPr>
        <w:t xml:space="preserve"> </w:t>
      </w:r>
      <w:r w:rsidR="00FF1E66" w:rsidRPr="00976D71">
        <w:rPr>
          <w:rFonts w:ascii="Times New Roman" w:hAnsi="Times New Roman" w:cs="Times New Roman"/>
          <w:noProof/>
          <w:sz w:val="24"/>
          <w:szCs w:val="24"/>
        </w:rPr>
        <w:t>23)</w:t>
      </w:r>
      <w:r w:rsidR="00FF1E66" w:rsidRPr="00976D71">
        <w:rPr>
          <w:rFonts w:ascii="Times New Roman" w:hAnsi="Times New Roman" w:cs="Times New Roman"/>
          <w:sz w:val="24"/>
          <w:szCs w:val="24"/>
        </w:rPr>
        <w:t xml:space="preserve">. </w:t>
      </w:r>
      <w:r w:rsidR="003A6989" w:rsidRPr="00976D71">
        <w:rPr>
          <w:rFonts w:ascii="Times New Roman" w:hAnsi="Times New Roman" w:cs="Times New Roman"/>
          <w:sz w:val="24"/>
          <w:szCs w:val="24"/>
        </w:rPr>
        <w:t>As such, t</w:t>
      </w:r>
      <w:r w:rsidR="006E318F">
        <w:rPr>
          <w:rFonts w:ascii="Times New Roman" w:hAnsi="Times New Roman" w:cs="Times New Roman"/>
          <w:sz w:val="24"/>
          <w:szCs w:val="24"/>
        </w:rPr>
        <w:t>he torture of Vez</w:t>
      </w:r>
      <w:r w:rsidR="00FF1E66" w:rsidRPr="00976D71">
        <w:rPr>
          <w:rFonts w:ascii="Times New Roman" w:hAnsi="Times New Roman" w:cs="Times New Roman"/>
          <w:sz w:val="24"/>
          <w:szCs w:val="24"/>
        </w:rPr>
        <w:t>i</w:t>
      </w:r>
      <w:r w:rsidR="003A6989" w:rsidRPr="00976D71">
        <w:rPr>
          <w:rFonts w:ascii="Times New Roman" w:hAnsi="Times New Roman" w:cs="Times New Roman"/>
          <w:sz w:val="24"/>
          <w:szCs w:val="24"/>
        </w:rPr>
        <w:t>’s supporters no longer constitutes an unlawful, criminal act, but is justified as a security measure.</w:t>
      </w:r>
    </w:p>
    <w:p w14:paraId="5419B7E2" w14:textId="0496459E" w:rsidR="009629AA" w:rsidRPr="00976D71" w:rsidRDefault="00FF1E66" w:rsidP="008E30ED">
      <w:pPr>
        <w:spacing w:after="0" w:line="480" w:lineRule="auto"/>
        <w:ind w:firstLine="720"/>
        <w:jc w:val="both"/>
        <w:rPr>
          <w:rFonts w:ascii="Times New Roman" w:hAnsi="Times New Roman" w:cs="Times New Roman"/>
          <w:sz w:val="24"/>
          <w:szCs w:val="24"/>
        </w:rPr>
      </w:pPr>
      <w:r w:rsidRPr="00976D71">
        <w:rPr>
          <w:rFonts w:ascii="Times New Roman" w:hAnsi="Times New Roman" w:cs="Times New Roman"/>
          <w:sz w:val="24"/>
          <w:szCs w:val="24"/>
        </w:rPr>
        <w:t>Although locating the motivations for th</w:t>
      </w:r>
      <w:r w:rsidR="00976D71" w:rsidRPr="00976D71">
        <w:rPr>
          <w:rFonts w:ascii="Times New Roman" w:hAnsi="Times New Roman" w:cs="Times New Roman"/>
          <w:sz w:val="24"/>
          <w:szCs w:val="24"/>
        </w:rPr>
        <w:t>is</w:t>
      </w:r>
      <w:r w:rsidRPr="00976D71">
        <w:rPr>
          <w:rFonts w:ascii="Times New Roman" w:hAnsi="Times New Roman" w:cs="Times New Roman"/>
          <w:sz w:val="24"/>
          <w:szCs w:val="24"/>
        </w:rPr>
        <w:t xml:space="preserve"> </w:t>
      </w:r>
      <w:r w:rsidR="00976D71" w:rsidRPr="00976D71">
        <w:rPr>
          <w:rFonts w:ascii="Times New Roman" w:hAnsi="Times New Roman" w:cs="Times New Roman"/>
          <w:sz w:val="24"/>
          <w:szCs w:val="24"/>
        </w:rPr>
        <w:t>“</w:t>
      </w:r>
      <w:r w:rsidRPr="00976D71">
        <w:rPr>
          <w:rFonts w:ascii="Times New Roman" w:hAnsi="Times New Roman" w:cs="Times New Roman"/>
          <w:sz w:val="24"/>
          <w:szCs w:val="24"/>
        </w:rPr>
        <w:t>state of exception</w:t>
      </w:r>
      <w:r w:rsidR="00976D71" w:rsidRPr="00976D71">
        <w:rPr>
          <w:rFonts w:ascii="Times New Roman" w:hAnsi="Times New Roman" w:cs="Times New Roman"/>
          <w:sz w:val="24"/>
          <w:szCs w:val="24"/>
        </w:rPr>
        <w:t>”</w:t>
      </w:r>
      <w:r w:rsidRPr="00976D71">
        <w:rPr>
          <w:rFonts w:ascii="Times New Roman" w:hAnsi="Times New Roman" w:cs="Times New Roman"/>
          <w:sz w:val="24"/>
          <w:szCs w:val="24"/>
        </w:rPr>
        <w:t xml:space="preserve"> in </w:t>
      </w:r>
      <w:r w:rsidR="00976D71" w:rsidRPr="00976D71">
        <w:rPr>
          <w:rFonts w:ascii="Times New Roman" w:hAnsi="Times New Roman" w:cs="Times New Roman"/>
          <w:sz w:val="24"/>
          <w:szCs w:val="24"/>
        </w:rPr>
        <w:t xml:space="preserve">the historical </w:t>
      </w:r>
      <w:r w:rsidRPr="00976D71">
        <w:rPr>
          <w:rFonts w:ascii="Times New Roman" w:hAnsi="Times New Roman" w:cs="Times New Roman"/>
          <w:sz w:val="24"/>
          <w:szCs w:val="24"/>
        </w:rPr>
        <w:t>injust</w:t>
      </w:r>
      <w:r w:rsidR="00BD013E">
        <w:rPr>
          <w:rFonts w:ascii="Times New Roman" w:hAnsi="Times New Roman" w:cs="Times New Roman"/>
          <w:sz w:val="24"/>
          <w:szCs w:val="24"/>
        </w:rPr>
        <w:t>i</w:t>
      </w:r>
      <w:r w:rsidRPr="00976D71">
        <w:rPr>
          <w:rFonts w:ascii="Times New Roman" w:hAnsi="Times New Roman" w:cs="Times New Roman"/>
          <w:sz w:val="24"/>
          <w:szCs w:val="24"/>
        </w:rPr>
        <w:t xml:space="preserve">ces </w:t>
      </w:r>
      <w:r w:rsidR="00976D71" w:rsidRPr="00976D71">
        <w:rPr>
          <w:rFonts w:ascii="Times New Roman" w:hAnsi="Times New Roman" w:cs="Times New Roman"/>
          <w:sz w:val="24"/>
          <w:szCs w:val="24"/>
        </w:rPr>
        <w:t xml:space="preserve">of </w:t>
      </w:r>
      <w:r w:rsidRPr="00976D71">
        <w:rPr>
          <w:rFonts w:ascii="Times New Roman" w:hAnsi="Times New Roman" w:cs="Times New Roman"/>
          <w:sz w:val="24"/>
          <w:szCs w:val="24"/>
        </w:rPr>
        <w:t xml:space="preserve">colonialism, </w:t>
      </w:r>
      <w:r w:rsidR="00976D71" w:rsidRPr="00976D71">
        <w:rPr>
          <w:rFonts w:ascii="Times New Roman" w:hAnsi="Times New Roman" w:cs="Times New Roman"/>
          <w:sz w:val="24"/>
          <w:szCs w:val="24"/>
        </w:rPr>
        <w:t>the Colonel’s trajectory</w:t>
      </w:r>
      <w:r w:rsidR="0021301C">
        <w:rPr>
          <w:rFonts w:ascii="Times New Roman" w:hAnsi="Times New Roman" w:cs="Times New Roman"/>
          <w:sz w:val="24"/>
          <w:szCs w:val="24"/>
        </w:rPr>
        <w:t>,</w:t>
      </w:r>
      <w:r w:rsidR="00976D71" w:rsidRPr="00976D71">
        <w:rPr>
          <w:rFonts w:ascii="Times New Roman" w:hAnsi="Times New Roman" w:cs="Times New Roman"/>
          <w:sz w:val="24"/>
          <w:szCs w:val="24"/>
        </w:rPr>
        <w:t xml:space="preserve"> from </w:t>
      </w:r>
      <w:r w:rsidR="0021301C">
        <w:rPr>
          <w:rFonts w:ascii="Times New Roman" w:hAnsi="Times New Roman" w:cs="Times New Roman"/>
          <w:sz w:val="24"/>
          <w:szCs w:val="24"/>
        </w:rPr>
        <w:t xml:space="preserve">his early years as </w:t>
      </w:r>
      <w:r w:rsidR="00976D71" w:rsidRPr="00976D71">
        <w:rPr>
          <w:rFonts w:ascii="Times New Roman" w:hAnsi="Times New Roman" w:cs="Times New Roman"/>
          <w:sz w:val="24"/>
          <w:szCs w:val="24"/>
        </w:rPr>
        <w:t>a boy reluctant to become a soldier, to a ca</w:t>
      </w:r>
      <w:r w:rsidR="00BD013E">
        <w:rPr>
          <w:rFonts w:ascii="Times New Roman" w:hAnsi="Times New Roman" w:cs="Times New Roman"/>
          <w:sz w:val="24"/>
          <w:szCs w:val="24"/>
        </w:rPr>
        <w:t>p</w:t>
      </w:r>
      <w:r w:rsidR="00976D71" w:rsidRPr="00976D71">
        <w:rPr>
          <w:rFonts w:ascii="Times New Roman" w:hAnsi="Times New Roman" w:cs="Times New Roman"/>
          <w:sz w:val="24"/>
          <w:szCs w:val="24"/>
        </w:rPr>
        <w:t>tain, Member of Parliament</w:t>
      </w:r>
      <w:r w:rsidR="0021301C">
        <w:rPr>
          <w:rFonts w:ascii="Times New Roman" w:hAnsi="Times New Roman" w:cs="Times New Roman"/>
          <w:sz w:val="24"/>
          <w:szCs w:val="24"/>
        </w:rPr>
        <w:t>,</w:t>
      </w:r>
      <w:r w:rsidR="00976D71" w:rsidRPr="00976D71">
        <w:rPr>
          <w:rFonts w:ascii="Times New Roman" w:hAnsi="Times New Roman" w:cs="Times New Roman"/>
          <w:sz w:val="24"/>
          <w:szCs w:val="24"/>
        </w:rPr>
        <w:t xml:space="preserve"> and finally leader of a military coup against his predecessor General Gabriel Ramala</w:t>
      </w:r>
      <w:r w:rsidR="0021301C">
        <w:rPr>
          <w:rFonts w:ascii="Times New Roman" w:hAnsi="Times New Roman" w:cs="Times New Roman"/>
          <w:sz w:val="24"/>
          <w:szCs w:val="24"/>
        </w:rPr>
        <w:t>,</w:t>
      </w:r>
      <w:r w:rsidR="00976D71" w:rsidRPr="00976D71">
        <w:rPr>
          <w:rFonts w:ascii="Times New Roman" w:hAnsi="Times New Roman" w:cs="Times New Roman"/>
          <w:sz w:val="24"/>
          <w:szCs w:val="24"/>
        </w:rPr>
        <w:t xml:space="preserve"> also </w:t>
      </w:r>
      <w:r w:rsidR="00976D71">
        <w:rPr>
          <w:rFonts w:ascii="Times New Roman" w:hAnsi="Times New Roman" w:cs="Times New Roman"/>
          <w:sz w:val="24"/>
          <w:szCs w:val="24"/>
        </w:rPr>
        <w:t>betray</w:t>
      </w:r>
      <w:r w:rsidR="00BD013E">
        <w:rPr>
          <w:rFonts w:ascii="Times New Roman" w:hAnsi="Times New Roman" w:cs="Times New Roman"/>
          <w:sz w:val="24"/>
          <w:szCs w:val="24"/>
        </w:rPr>
        <w:t>s</w:t>
      </w:r>
      <w:r w:rsidR="00976D71">
        <w:rPr>
          <w:rFonts w:ascii="Times New Roman" w:hAnsi="Times New Roman" w:cs="Times New Roman"/>
          <w:sz w:val="24"/>
          <w:szCs w:val="24"/>
        </w:rPr>
        <w:t xml:space="preserve"> </w:t>
      </w:r>
      <w:r w:rsidR="00BD013E">
        <w:rPr>
          <w:rFonts w:ascii="Times New Roman" w:hAnsi="Times New Roman" w:cs="Times New Roman"/>
          <w:sz w:val="24"/>
          <w:szCs w:val="24"/>
        </w:rPr>
        <w:t xml:space="preserve">another underlying model of power. Once </w:t>
      </w:r>
      <w:r w:rsidR="0021301C">
        <w:rPr>
          <w:rFonts w:ascii="Times New Roman" w:hAnsi="Times New Roman" w:cs="Times New Roman"/>
          <w:sz w:val="24"/>
          <w:szCs w:val="24"/>
        </w:rPr>
        <w:t xml:space="preserve">he </w:t>
      </w:r>
      <w:r w:rsidR="00BD013E">
        <w:rPr>
          <w:rFonts w:ascii="Times New Roman" w:hAnsi="Times New Roman" w:cs="Times New Roman"/>
          <w:sz w:val="24"/>
          <w:szCs w:val="24"/>
        </w:rPr>
        <w:t xml:space="preserve">has entered the system, </w:t>
      </w:r>
      <w:r w:rsidR="0021301C">
        <w:rPr>
          <w:rFonts w:ascii="Times New Roman" w:hAnsi="Times New Roman" w:cs="Times New Roman"/>
          <w:sz w:val="24"/>
          <w:szCs w:val="24"/>
        </w:rPr>
        <w:t xml:space="preserve">the Colonel </w:t>
      </w:r>
      <w:r w:rsidR="00BD013E">
        <w:rPr>
          <w:rFonts w:ascii="Times New Roman" w:hAnsi="Times New Roman" w:cs="Times New Roman"/>
          <w:sz w:val="24"/>
          <w:szCs w:val="24"/>
        </w:rPr>
        <w:t xml:space="preserve">is unable to escape </w:t>
      </w:r>
      <w:r w:rsidR="00BD013E" w:rsidRPr="009E3586">
        <w:rPr>
          <w:rFonts w:ascii="Times New Roman" w:hAnsi="Times New Roman" w:cs="Times New Roman"/>
          <w:sz w:val="24"/>
          <w:szCs w:val="24"/>
        </w:rPr>
        <w:t>the self-perpetuating</w:t>
      </w:r>
      <w:r w:rsidR="00453F70" w:rsidRPr="009E3586">
        <w:rPr>
          <w:rFonts w:ascii="Times New Roman" w:hAnsi="Times New Roman" w:cs="Times New Roman"/>
          <w:sz w:val="24"/>
          <w:szCs w:val="24"/>
        </w:rPr>
        <w:t xml:space="preserve"> – albeit precarious –</w:t>
      </w:r>
      <w:r w:rsidR="00BD013E" w:rsidRPr="009E3586">
        <w:rPr>
          <w:rFonts w:ascii="Times New Roman" w:hAnsi="Times New Roman" w:cs="Times New Roman"/>
          <w:sz w:val="24"/>
          <w:szCs w:val="24"/>
        </w:rPr>
        <w:t xml:space="preserve"> mechanisms of power</w:t>
      </w:r>
      <w:r w:rsidR="009E3586">
        <w:rPr>
          <w:rFonts w:ascii="Times New Roman" w:hAnsi="Times New Roman" w:cs="Times New Roman"/>
          <w:sz w:val="24"/>
          <w:szCs w:val="24"/>
        </w:rPr>
        <w:t>.</w:t>
      </w:r>
      <w:r w:rsidR="00C53C90" w:rsidRPr="009E3586">
        <w:rPr>
          <w:rFonts w:ascii="Times New Roman" w:hAnsi="Times New Roman" w:cs="Times New Roman"/>
          <w:sz w:val="24"/>
          <w:szCs w:val="24"/>
        </w:rPr>
        <w:t xml:space="preserve"> </w:t>
      </w:r>
      <w:r w:rsidR="00453F70" w:rsidRPr="009E3586">
        <w:rPr>
          <w:rFonts w:ascii="Times New Roman" w:hAnsi="Times New Roman" w:cs="Times New Roman"/>
          <w:sz w:val="24"/>
          <w:szCs w:val="24"/>
        </w:rPr>
        <w:t>T</w:t>
      </w:r>
      <w:r w:rsidR="0077462E" w:rsidRPr="009E3586">
        <w:rPr>
          <w:rFonts w:ascii="Times New Roman" w:hAnsi="Times New Roman" w:cs="Times New Roman"/>
          <w:sz w:val="24"/>
          <w:szCs w:val="24"/>
        </w:rPr>
        <w:t>his becomes clear in the lyrics by Dodo Madelia, “Bangula’s celebrated singer”, cleverly interwoven into the conversation between father and son. Madelia</w:t>
      </w:r>
      <w:r w:rsidR="003969DB" w:rsidRPr="009E3586">
        <w:rPr>
          <w:rFonts w:ascii="Times New Roman" w:hAnsi="Times New Roman" w:cs="Times New Roman"/>
          <w:sz w:val="24"/>
          <w:szCs w:val="24"/>
        </w:rPr>
        <w:t>’s text</w:t>
      </w:r>
      <w:r w:rsidR="00123999" w:rsidRPr="009E3586">
        <w:rPr>
          <w:rFonts w:ascii="Times New Roman" w:hAnsi="Times New Roman" w:cs="Times New Roman"/>
          <w:sz w:val="24"/>
          <w:szCs w:val="24"/>
        </w:rPr>
        <w:t xml:space="preserve"> </w:t>
      </w:r>
      <w:r w:rsidR="0077462E" w:rsidRPr="009E3586">
        <w:rPr>
          <w:rFonts w:ascii="Times New Roman" w:hAnsi="Times New Roman" w:cs="Times New Roman"/>
          <w:sz w:val="24"/>
          <w:szCs w:val="24"/>
        </w:rPr>
        <w:t>comments on</w:t>
      </w:r>
      <w:r w:rsidR="000A1F30" w:rsidRPr="009E3586">
        <w:rPr>
          <w:rFonts w:ascii="Times New Roman" w:hAnsi="Times New Roman" w:cs="Times New Roman"/>
          <w:sz w:val="24"/>
          <w:szCs w:val="24"/>
        </w:rPr>
        <w:t xml:space="preserve"> </w:t>
      </w:r>
      <w:r w:rsidR="008E6754" w:rsidRPr="009E3586">
        <w:rPr>
          <w:rFonts w:ascii="Times New Roman" w:hAnsi="Times New Roman" w:cs="Times New Roman"/>
          <w:sz w:val="24"/>
          <w:szCs w:val="24"/>
        </w:rPr>
        <w:t>political power play by referri</w:t>
      </w:r>
      <w:r w:rsidR="008E6754" w:rsidRPr="00976D71">
        <w:rPr>
          <w:rFonts w:ascii="Times New Roman" w:hAnsi="Times New Roman" w:cs="Times New Roman"/>
          <w:sz w:val="24"/>
          <w:szCs w:val="24"/>
        </w:rPr>
        <w:t xml:space="preserve">ng to the metaphor of the chameleon: </w:t>
      </w:r>
      <w:r w:rsidR="009629AA" w:rsidRPr="00976D71">
        <w:rPr>
          <w:rFonts w:ascii="Times New Roman" w:hAnsi="Times New Roman" w:cs="Times New Roman"/>
          <w:sz w:val="24"/>
          <w:szCs w:val="24"/>
        </w:rPr>
        <w:t>“</w:t>
      </w:r>
      <w:r w:rsidR="009629AA" w:rsidRPr="00976D71">
        <w:rPr>
          <w:rFonts w:ascii="Times New Roman" w:hAnsi="Times New Roman" w:cs="Times New Roman"/>
          <w:i/>
          <w:sz w:val="24"/>
          <w:szCs w:val="24"/>
        </w:rPr>
        <w:t>What happens when we all see the hidden lion</w:t>
      </w:r>
      <w:r w:rsidR="00453F70">
        <w:rPr>
          <w:rFonts w:ascii="Times New Roman" w:hAnsi="Times New Roman" w:cs="Times New Roman"/>
          <w:i/>
          <w:sz w:val="24"/>
          <w:szCs w:val="24"/>
        </w:rPr>
        <w:t xml:space="preserve"> </w:t>
      </w:r>
      <w:r w:rsidR="009629AA" w:rsidRPr="00976D71">
        <w:rPr>
          <w:rFonts w:ascii="Times New Roman" w:hAnsi="Times New Roman" w:cs="Times New Roman"/>
          <w:i/>
          <w:sz w:val="24"/>
          <w:szCs w:val="24"/>
        </w:rPr>
        <w:t>/</w:t>
      </w:r>
      <w:r w:rsidR="00453F70">
        <w:rPr>
          <w:rFonts w:ascii="Times New Roman" w:hAnsi="Times New Roman" w:cs="Times New Roman"/>
          <w:i/>
          <w:sz w:val="24"/>
          <w:szCs w:val="24"/>
        </w:rPr>
        <w:t xml:space="preserve"> </w:t>
      </w:r>
      <w:r w:rsidR="009629AA" w:rsidRPr="00976D71">
        <w:rPr>
          <w:rFonts w:ascii="Times New Roman" w:hAnsi="Times New Roman" w:cs="Times New Roman"/>
          <w:i/>
          <w:sz w:val="24"/>
          <w:szCs w:val="24"/>
        </w:rPr>
        <w:t>Don’t we wish for the colours of the chameleon?</w:t>
      </w:r>
      <w:r w:rsidR="00BB768E" w:rsidRPr="00976D71">
        <w:rPr>
          <w:rFonts w:ascii="Times New Roman" w:hAnsi="Times New Roman" w:cs="Times New Roman"/>
          <w:sz w:val="24"/>
          <w:szCs w:val="24"/>
        </w:rPr>
        <w:t xml:space="preserve">” </w:t>
      </w:r>
      <w:r w:rsidR="009629AA" w:rsidRPr="00976D71">
        <w:rPr>
          <w:rFonts w:ascii="Times New Roman" w:hAnsi="Times New Roman" w:cs="Times New Roman"/>
          <w:sz w:val="24"/>
          <w:szCs w:val="24"/>
        </w:rPr>
        <w:t>(38</w:t>
      </w:r>
      <w:r w:rsidR="008E6754" w:rsidRPr="00976D71">
        <w:rPr>
          <w:rFonts w:ascii="Times New Roman" w:hAnsi="Times New Roman" w:cs="Times New Roman"/>
          <w:sz w:val="24"/>
          <w:szCs w:val="24"/>
        </w:rPr>
        <w:t>, emphasis in the original</w:t>
      </w:r>
      <w:r w:rsidR="009629AA" w:rsidRPr="00976D71">
        <w:rPr>
          <w:rFonts w:ascii="Times New Roman" w:hAnsi="Times New Roman" w:cs="Times New Roman"/>
          <w:sz w:val="24"/>
          <w:szCs w:val="24"/>
        </w:rPr>
        <w:t>)</w:t>
      </w:r>
      <w:r w:rsidR="005D48DF" w:rsidRPr="00976D71">
        <w:rPr>
          <w:rFonts w:ascii="Times New Roman" w:hAnsi="Times New Roman" w:cs="Times New Roman"/>
          <w:sz w:val="24"/>
          <w:szCs w:val="24"/>
        </w:rPr>
        <w:t xml:space="preserve">. Another line from the song </w:t>
      </w:r>
      <w:r w:rsidR="008E6754" w:rsidRPr="00976D71">
        <w:rPr>
          <w:rFonts w:ascii="Times New Roman" w:hAnsi="Times New Roman" w:cs="Times New Roman"/>
          <w:sz w:val="24"/>
          <w:szCs w:val="24"/>
        </w:rPr>
        <w:t>advocates the “skin of the chameleon” as a protective covering, ensuring one’s survival in threatening circumstances:</w:t>
      </w:r>
      <w:r w:rsidR="005D48DF" w:rsidRPr="00976D71">
        <w:rPr>
          <w:rFonts w:ascii="Times New Roman" w:hAnsi="Times New Roman" w:cs="Times New Roman"/>
          <w:sz w:val="24"/>
          <w:szCs w:val="24"/>
        </w:rPr>
        <w:t xml:space="preserve"> </w:t>
      </w:r>
      <w:r w:rsidR="005D503E" w:rsidRPr="00976D71">
        <w:rPr>
          <w:rFonts w:ascii="Times New Roman" w:hAnsi="Times New Roman" w:cs="Times New Roman"/>
          <w:sz w:val="24"/>
          <w:szCs w:val="24"/>
        </w:rPr>
        <w:t>“</w:t>
      </w:r>
      <w:r w:rsidR="005D503E" w:rsidRPr="00976D71">
        <w:rPr>
          <w:rFonts w:ascii="Times New Roman" w:hAnsi="Times New Roman" w:cs="Times New Roman"/>
          <w:i/>
          <w:sz w:val="24"/>
          <w:szCs w:val="24"/>
        </w:rPr>
        <w:t>in this thrashing hour under the boot of iron</w:t>
      </w:r>
      <w:r w:rsidR="00453F70">
        <w:rPr>
          <w:rFonts w:ascii="Times New Roman" w:hAnsi="Times New Roman" w:cs="Times New Roman"/>
          <w:i/>
          <w:sz w:val="24"/>
          <w:szCs w:val="24"/>
        </w:rPr>
        <w:t xml:space="preserve"> </w:t>
      </w:r>
      <w:r w:rsidR="005D503E" w:rsidRPr="00976D71">
        <w:rPr>
          <w:rFonts w:ascii="Times New Roman" w:hAnsi="Times New Roman" w:cs="Times New Roman"/>
          <w:i/>
          <w:sz w:val="24"/>
          <w:szCs w:val="24"/>
        </w:rPr>
        <w:t>/</w:t>
      </w:r>
      <w:r w:rsidR="00453F70">
        <w:rPr>
          <w:rFonts w:ascii="Times New Roman" w:hAnsi="Times New Roman" w:cs="Times New Roman"/>
          <w:i/>
          <w:sz w:val="24"/>
          <w:szCs w:val="24"/>
        </w:rPr>
        <w:t xml:space="preserve"> </w:t>
      </w:r>
      <w:r w:rsidR="005D503E" w:rsidRPr="00976D71">
        <w:rPr>
          <w:rFonts w:ascii="Times New Roman" w:hAnsi="Times New Roman" w:cs="Times New Roman"/>
          <w:i/>
          <w:sz w:val="24"/>
          <w:szCs w:val="24"/>
        </w:rPr>
        <w:t>We’ll be safe in the skin of the chameleon</w:t>
      </w:r>
      <w:r w:rsidR="005D503E" w:rsidRPr="00976D71">
        <w:rPr>
          <w:rFonts w:ascii="Times New Roman" w:hAnsi="Times New Roman" w:cs="Times New Roman"/>
          <w:sz w:val="24"/>
          <w:szCs w:val="24"/>
        </w:rPr>
        <w:t>” (40</w:t>
      </w:r>
      <w:r w:rsidR="008E6754" w:rsidRPr="00976D71">
        <w:rPr>
          <w:rFonts w:ascii="Times New Roman" w:hAnsi="Times New Roman" w:cs="Times New Roman"/>
          <w:sz w:val="24"/>
          <w:szCs w:val="24"/>
        </w:rPr>
        <w:t>, emphasis in the original</w:t>
      </w:r>
      <w:r w:rsidR="005D503E" w:rsidRPr="00976D71">
        <w:rPr>
          <w:rFonts w:ascii="Times New Roman" w:hAnsi="Times New Roman" w:cs="Times New Roman"/>
          <w:sz w:val="24"/>
          <w:szCs w:val="24"/>
        </w:rPr>
        <w:t>)</w:t>
      </w:r>
      <w:r w:rsidR="005D48DF" w:rsidRPr="00976D71">
        <w:rPr>
          <w:rFonts w:ascii="Times New Roman" w:hAnsi="Times New Roman" w:cs="Times New Roman"/>
          <w:sz w:val="24"/>
          <w:szCs w:val="24"/>
        </w:rPr>
        <w:t xml:space="preserve">. </w:t>
      </w:r>
      <w:r w:rsidR="00091D5E" w:rsidRPr="00976D71">
        <w:rPr>
          <w:rFonts w:ascii="Times New Roman" w:hAnsi="Times New Roman" w:cs="Times New Roman"/>
          <w:sz w:val="24"/>
          <w:szCs w:val="24"/>
        </w:rPr>
        <w:t>Langa</w:t>
      </w:r>
      <w:r w:rsidR="00B21963" w:rsidRPr="00976D71">
        <w:rPr>
          <w:rFonts w:ascii="Times New Roman" w:hAnsi="Times New Roman" w:cs="Times New Roman"/>
          <w:sz w:val="24"/>
          <w:szCs w:val="24"/>
        </w:rPr>
        <w:t xml:space="preserve"> uses this technique of interweaving to </w:t>
      </w:r>
      <w:r w:rsidR="00091D5E" w:rsidRPr="00976D71">
        <w:rPr>
          <w:rFonts w:ascii="Times New Roman" w:hAnsi="Times New Roman" w:cs="Times New Roman"/>
          <w:sz w:val="24"/>
          <w:szCs w:val="24"/>
        </w:rPr>
        <w:t xml:space="preserve">reveal </w:t>
      </w:r>
      <w:r w:rsidR="00156181">
        <w:rPr>
          <w:rFonts w:ascii="Times New Roman" w:hAnsi="Times New Roman" w:cs="Times New Roman"/>
          <w:sz w:val="24"/>
          <w:szCs w:val="24"/>
        </w:rPr>
        <w:t>how power has the ability to transform us into tyrants</w:t>
      </w:r>
      <w:r w:rsidR="008A2B97">
        <w:rPr>
          <w:rFonts w:ascii="Times New Roman" w:hAnsi="Times New Roman" w:cs="Times New Roman"/>
          <w:sz w:val="24"/>
          <w:szCs w:val="24"/>
        </w:rPr>
        <w:t xml:space="preserve">. </w:t>
      </w:r>
      <w:r w:rsidR="00091D5E" w:rsidRPr="00976D71">
        <w:rPr>
          <w:rFonts w:ascii="Times New Roman" w:hAnsi="Times New Roman" w:cs="Times New Roman"/>
          <w:sz w:val="24"/>
          <w:szCs w:val="24"/>
        </w:rPr>
        <w:t xml:space="preserve">Again, power is not aligned with the excessive </w:t>
      </w:r>
      <w:r w:rsidR="008A2B97">
        <w:rPr>
          <w:rFonts w:ascii="Times New Roman" w:hAnsi="Times New Roman" w:cs="Times New Roman"/>
          <w:sz w:val="24"/>
          <w:szCs w:val="24"/>
        </w:rPr>
        <w:t>and grotesque</w:t>
      </w:r>
      <w:r w:rsidR="00156181">
        <w:rPr>
          <w:rFonts w:ascii="Times New Roman" w:hAnsi="Times New Roman" w:cs="Times New Roman"/>
          <w:sz w:val="24"/>
          <w:szCs w:val="24"/>
        </w:rPr>
        <w:t xml:space="preserve"> as in Mbembe’s work</w:t>
      </w:r>
      <w:r w:rsidR="008A2B97">
        <w:rPr>
          <w:rFonts w:ascii="Times New Roman" w:hAnsi="Times New Roman" w:cs="Times New Roman"/>
          <w:sz w:val="24"/>
          <w:szCs w:val="24"/>
        </w:rPr>
        <w:t>, but rather described in terms of unspectacular adaptability and disguise.</w:t>
      </w:r>
    </w:p>
    <w:p w14:paraId="79B04153" w14:textId="77777777" w:rsidR="00EF06C2" w:rsidRPr="00976D71" w:rsidRDefault="003969DB" w:rsidP="001C7B21">
      <w:pPr>
        <w:spacing w:after="0" w:line="480" w:lineRule="auto"/>
        <w:ind w:firstLine="567"/>
        <w:jc w:val="both"/>
        <w:rPr>
          <w:rFonts w:ascii="Times New Roman" w:hAnsi="Times New Roman" w:cs="Times New Roman"/>
          <w:sz w:val="24"/>
          <w:szCs w:val="24"/>
        </w:rPr>
      </w:pPr>
      <w:r w:rsidRPr="00960F67">
        <w:rPr>
          <w:rFonts w:ascii="Times New Roman" w:hAnsi="Times New Roman" w:cs="Times New Roman"/>
          <w:sz w:val="24"/>
          <w:szCs w:val="24"/>
        </w:rPr>
        <w:t>While Abioseh initially tries to stay away from assuming a more powerful position</w:t>
      </w:r>
      <w:r w:rsidR="0080296B" w:rsidRPr="00976D71">
        <w:rPr>
          <w:rFonts w:ascii="Times New Roman" w:hAnsi="Times New Roman" w:cs="Times New Roman"/>
          <w:sz w:val="24"/>
          <w:szCs w:val="24"/>
        </w:rPr>
        <w:t xml:space="preserve"> within the political hierarchy of Bangula </w:t>
      </w:r>
      <w:r w:rsidR="00B163F8">
        <w:rPr>
          <w:rFonts w:ascii="Times New Roman" w:hAnsi="Times New Roman" w:cs="Times New Roman"/>
          <w:sz w:val="24"/>
          <w:szCs w:val="24"/>
        </w:rPr>
        <w:t xml:space="preserve">after his father’s death </w:t>
      </w:r>
      <w:r w:rsidR="00EF06C2" w:rsidRPr="00976D71">
        <w:rPr>
          <w:rFonts w:ascii="Times New Roman" w:hAnsi="Times New Roman" w:cs="Times New Roman"/>
          <w:sz w:val="24"/>
          <w:szCs w:val="24"/>
        </w:rPr>
        <w:t>– he neither has personal aspirations nor does he take</w:t>
      </w:r>
      <w:r w:rsidR="00E03744">
        <w:rPr>
          <w:rFonts w:ascii="Times New Roman" w:hAnsi="Times New Roman" w:cs="Times New Roman"/>
          <w:sz w:val="24"/>
          <w:szCs w:val="24"/>
        </w:rPr>
        <w:t xml:space="preserve"> to heart his mother’s pleas –</w:t>
      </w:r>
      <w:r w:rsidR="0080296B" w:rsidRPr="00976D71">
        <w:rPr>
          <w:rFonts w:ascii="Times New Roman" w:hAnsi="Times New Roman" w:cs="Times New Roman"/>
          <w:sz w:val="24"/>
          <w:szCs w:val="24"/>
        </w:rPr>
        <w:t xml:space="preserve"> his eventual decision to become president of the is</w:t>
      </w:r>
      <w:r w:rsidR="0044020F">
        <w:rPr>
          <w:rFonts w:ascii="Times New Roman" w:hAnsi="Times New Roman" w:cs="Times New Roman"/>
          <w:sz w:val="24"/>
          <w:szCs w:val="24"/>
        </w:rPr>
        <w:t>land is sparked by sexual drive:</w:t>
      </w:r>
      <w:r w:rsidR="0080296B" w:rsidRPr="00976D71">
        <w:rPr>
          <w:rFonts w:ascii="Times New Roman" w:hAnsi="Times New Roman" w:cs="Times New Roman"/>
          <w:sz w:val="24"/>
          <w:szCs w:val="24"/>
        </w:rPr>
        <w:t xml:space="preserve"> </w:t>
      </w:r>
    </w:p>
    <w:p w14:paraId="79C70064" w14:textId="424355A5" w:rsidR="00E7538D" w:rsidRPr="00976D71" w:rsidRDefault="00E7538D" w:rsidP="00FA7332">
      <w:pPr>
        <w:tabs>
          <w:tab w:val="left" w:pos="903"/>
        </w:tabs>
        <w:spacing w:after="0" w:line="240" w:lineRule="auto"/>
        <w:ind w:left="567"/>
        <w:jc w:val="both"/>
        <w:rPr>
          <w:rFonts w:ascii="Times New Roman" w:hAnsi="Times New Roman" w:cs="Times New Roman"/>
          <w:sz w:val="20"/>
          <w:szCs w:val="20"/>
        </w:rPr>
      </w:pPr>
      <w:r w:rsidRPr="00976D71">
        <w:rPr>
          <w:rFonts w:ascii="Times New Roman" w:hAnsi="Times New Roman" w:cs="Times New Roman"/>
          <w:sz w:val="20"/>
          <w:szCs w:val="20"/>
        </w:rPr>
        <w:t xml:space="preserve">It was the woman’s browned shoulders, isolated and seemingly not part of Jacqui herself, that elicited a rush of lust so sharp in Abioseh that he had to avert his eyes and grab hold of the rail to steady himself, not a second before intercepting a fleeting exchange of glances between Carlos </w:t>
      </w:r>
      <w:r w:rsidR="00E03744">
        <w:rPr>
          <w:rFonts w:ascii="Times New Roman" w:hAnsi="Times New Roman" w:cs="Times New Roman"/>
          <w:sz w:val="20"/>
          <w:szCs w:val="20"/>
        </w:rPr>
        <w:t xml:space="preserve">[the interim president] </w:t>
      </w:r>
      <w:r w:rsidRPr="00976D71">
        <w:rPr>
          <w:rFonts w:ascii="Times New Roman" w:hAnsi="Times New Roman" w:cs="Times New Roman"/>
          <w:sz w:val="20"/>
          <w:szCs w:val="20"/>
        </w:rPr>
        <w:t>and Ja</w:t>
      </w:r>
      <w:r w:rsidR="003B5F67">
        <w:rPr>
          <w:rFonts w:ascii="Times New Roman" w:hAnsi="Times New Roman" w:cs="Times New Roman"/>
          <w:sz w:val="20"/>
          <w:szCs w:val="20"/>
        </w:rPr>
        <w:t>c</w:t>
      </w:r>
      <w:r w:rsidRPr="00976D71">
        <w:rPr>
          <w:rFonts w:ascii="Times New Roman" w:hAnsi="Times New Roman" w:cs="Times New Roman"/>
          <w:sz w:val="20"/>
          <w:szCs w:val="20"/>
        </w:rPr>
        <w:t>qui, so b</w:t>
      </w:r>
      <w:r w:rsidR="003D1F8F" w:rsidRPr="00976D71">
        <w:rPr>
          <w:rFonts w:ascii="Times New Roman" w:hAnsi="Times New Roman" w:cs="Times New Roman"/>
          <w:sz w:val="20"/>
          <w:szCs w:val="20"/>
        </w:rPr>
        <w:t>r</w:t>
      </w:r>
      <w:r w:rsidRPr="00976D71">
        <w:rPr>
          <w:rFonts w:ascii="Times New Roman" w:hAnsi="Times New Roman" w:cs="Times New Roman"/>
          <w:sz w:val="20"/>
          <w:szCs w:val="20"/>
        </w:rPr>
        <w:t>ief it could have been in his imagination. It was this moment that decided him that, indeed, a lot was at stake. Abioseh’s disinterest in the race was a blasphemy against the memory and energy that had thrust the Colonel onto the supreme seat of the land</w:t>
      </w:r>
      <w:r w:rsidR="005D36F4" w:rsidRPr="00976D71">
        <w:rPr>
          <w:rFonts w:ascii="Times New Roman" w:hAnsi="Times New Roman" w:cs="Times New Roman"/>
          <w:sz w:val="20"/>
          <w:szCs w:val="20"/>
        </w:rPr>
        <w:t>. (138)</w:t>
      </w:r>
    </w:p>
    <w:p w14:paraId="6266E440" w14:textId="77777777" w:rsidR="0080296B" w:rsidRPr="00976D71" w:rsidRDefault="0080296B" w:rsidP="0080296B">
      <w:pPr>
        <w:tabs>
          <w:tab w:val="left" w:pos="903"/>
        </w:tabs>
        <w:spacing w:after="0" w:line="240" w:lineRule="auto"/>
        <w:ind w:left="567"/>
        <w:jc w:val="both"/>
        <w:rPr>
          <w:rFonts w:ascii="Times New Roman" w:hAnsi="Times New Roman" w:cs="Times New Roman"/>
          <w:sz w:val="24"/>
          <w:szCs w:val="24"/>
        </w:rPr>
      </w:pPr>
    </w:p>
    <w:p w14:paraId="204F690F" w14:textId="77777777" w:rsidR="005856C2" w:rsidRDefault="001C7B21" w:rsidP="00D84D1A">
      <w:pPr>
        <w:spacing w:after="0" w:line="480" w:lineRule="auto"/>
        <w:jc w:val="both"/>
        <w:rPr>
          <w:rFonts w:ascii="Times New Roman" w:hAnsi="Times New Roman" w:cs="Times New Roman"/>
          <w:sz w:val="24"/>
          <w:szCs w:val="24"/>
        </w:rPr>
      </w:pPr>
      <w:r w:rsidRPr="00976D71">
        <w:rPr>
          <w:rFonts w:ascii="Times New Roman" w:hAnsi="Times New Roman" w:cs="Times New Roman"/>
          <w:sz w:val="24"/>
          <w:szCs w:val="24"/>
        </w:rPr>
        <w:t>At first glance, t</w:t>
      </w:r>
      <w:r w:rsidR="007D7082" w:rsidRPr="00976D71">
        <w:rPr>
          <w:rFonts w:ascii="Times New Roman" w:hAnsi="Times New Roman" w:cs="Times New Roman"/>
          <w:sz w:val="24"/>
          <w:szCs w:val="24"/>
        </w:rPr>
        <w:t xml:space="preserve">his </w:t>
      </w:r>
      <w:r w:rsidR="00B93EE6">
        <w:rPr>
          <w:rFonts w:ascii="Times New Roman" w:hAnsi="Times New Roman" w:cs="Times New Roman"/>
          <w:sz w:val="24"/>
          <w:szCs w:val="24"/>
        </w:rPr>
        <w:t>description</w:t>
      </w:r>
      <w:r w:rsidR="007D7082" w:rsidRPr="00976D71">
        <w:rPr>
          <w:rFonts w:ascii="Times New Roman" w:hAnsi="Times New Roman" w:cs="Times New Roman"/>
          <w:sz w:val="24"/>
          <w:szCs w:val="24"/>
        </w:rPr>
        <w:t xml:space="preserve"> </w:t>
      </w:r>
      <w:r w:rsidRPr="00976D71">
        <w:rPr>
          <w:rFonts w:ascii="Times New Roman" w:hAnsi="Times New Roman" w:cs="Times New Roman"/>
          <w:sz w:val="24"/>
          <w:szCs w:val="24"/>
        </w:rPr>
        <w:t>may reflect</w:t>
      </w:r>
      <w:r w:rsidR="007D7082" w:rsidRPr="00976D71">
        <w:rPr>
          <w:rFonts w:ascii="Times New Roman" w:hAnsi="Times New Roman" w:cs="Times New Roman"/>
          <w:sz w:val="24"/>
          <w:szCs w:val="24"/>
        </w:rPr>
        <w:t xml:space="preserve"> the </w:t>
      </w:r>
      <w:r w:rsidR="00D84D1A">
        <w:rPr>
          <w:rFonts w:ascii="Times New Roman" w:hAnsi="Times New Roman" w:cs="Times New Roman"/>
          <w:sz w:val="24"/>
          <w:szCs w:val="24"/>
        </w:rPr>
        <w:t>“desire for sexual pleasure”</w:t>
      </w:r>
      <w:r w:rsidR="009E3257">
        <w:rPr>
          <w:rFonts w:ascii="Times New Roman" w:hAnsi="Times New Roman" w:cs="Times New Roman"/>
          <w:sz w:val="24"/>
          <w:szCs w:val="24"/>
        </w:rPr>
        <w:t xml:space="preserve"> that</w:t>
      </w:r>
      <w:r w:rsidR="00D84D1A">
        <w:rPr>
          <w:rFonts w:ascii="Times New Roman" w:hAnsi="Times New Roman" w:cs="Times New Roman"/>
          <w:sz w:val="24"/>
          <w:szCs w:val="24"/>
        </w:rPr>
        <w:t xml:space="preserve"> Mbembe </w:t>
      </w:r>
      <w:r w:rsidR="002343FB">
        <w:rPr>
          <w:rFonts w:ascii="Times New Roman" w:hAnsi="Times New Roman" w:cs="Times New Roman"/>
          <w:sz w:val="24"/>
          <w:szCs w:val="24"/>
        </w:rPr>
        <w:t>(</w:t>
      </w:r>
      <w:r w:rsidR="002343FB" w:rsidRPr="00162028">
        <w:rPr>
          <w:rFonts w:ascii="Times New Roman" w:hAnsi="Times New Roman" w:cs="Times New Roman"/>
          <w:i/>
          <w:sz w:val="24"/>
          <w:szCs w:val="24"/>
        </w:rPr>
        <w:t>On the Postcolony</w:t>
      </w:r>
      <w:r w:rsidR="002343FB">
        <w:rPr>
          <w:rFonts w:ascii="Times New Roman" w:hAnsi="Times New Roman" w:cs="Times New Roman"/>
          <w:sz w:val="24"/>
          <w:szCs w:val="24"/>
        </w:rPr>
        <w:t xml:space="preserve"> 127) </w:t>
      </w:r>
      <w:r w:rsidR="00D84D1A">
        <w:rPr>
          <w:rFonts w:ascii="Times New Roman" w:hAnsi="Times New Roman" w:cs="Times New Roman"/>
          <w:sz w:val="24"/>
          <w:szCs w:val="24"/>
        </w:rPr>
        <w:t xml:space="preserve">regards as characteristic of the </w:t>
      </w:r>
      <w:r w:rsidR="007D7082" w:rsidRPr="00976D71">
        <w:rPr>
          <w:rFonts w:ascii="Times New Roman" w:hAnsi="Times New Roman" w:cs="Times New Roman"/>
          <w:sz w:val="24"/>
          <w:szCs w:val="24"/>
        </w:rPr>
        <w:t xml:space="preserve">postcolonial </w:t>
      </w:r>
      <w:r w:rsidR="00D84D1A">
        <w:rPr>
          <w:rFonts w:ascii="Times New Roman" w:hAnsi="Times New Roman" w:cs="Times New Roman"/>
          <w:sz w:val="24"/>
          <w:szCs w:val="24"/>
        </w:rPr>
        <w:t xml:space="preserve">bureaucrat. </w:t>
      </w:r>
      <w:r w:rsidR="00960F67">
        <w:rPr>
          <w:rFonts w:ascii="Times New Roman" w:hAnsi="Times New Roman" w:cs="Times New Roman"/>
          <w:sz w:val="24"/>
          <w:szCs w:val="24"/>
        </w:rPr>
        <w:t xml:space="preserve">More clearly than this, however, </w:t>
      </w:r>
      <w:r w:rsidR="002343FB">
        <w:rPr>
          <w:rFonts w:ascii="Times New Roman" w:hAnsi="Times New Roman" w:cs="Times New Roman"/>
          <w:sz w:val="24"/>
          <w:szCs w:val="24"/>
        </w:rPr>
        <w:t>Abioseh’s</w:t>
      </w:r>
      <w:r w:rsidR="00D84D1A">
        <w:rPr>
          <w:rFonts w:ascii="Times New Roman" w:hAnsi="Times New Roman" w:cs="Times New Roman"/>
          <w:sz w:val="24"/>
          <w:szCs w:val="24"/>
        </w:rPr>
        <w:t xml:space="preserve"> portrayal in the remaining narrative </w:t>
      </w:r>
      <w:r w:rsidR="00960F67">
        <w:rPr>
          <w:rFonts w:ascii="Times New Roman" w:hAnsi="Times New Roman" w:cs="Times New Roman"/>
          <w:sz w:val="24"/>
          <w:szCs w:val="24"/>
        </w:rPr>
        <w:t>demonstrates</w:t>
      </w:r>
      <w:r w:rsidR="00D84D1A">
        <w:rPr>
          <w:rFonts w:ascii="Times New Roman" w:hAnsi="Times New Roman" w:cs="Times New Roman"/>
          <w:sz w:val="24"/>
          <w:szCs w:val="24"/>
        </w:rPr>
        <w:t xml:space="preserve"> his political trajectory from a </w:t>
      </w:r>
      <w:r w:rsidR="00162028">
        <w:rPr>
          <w:rFonts w:ascii="Times New Roman" w:hAnsi="Times New Roman" w:cs="Times New Roman"/>
          <w:sz w:val="24"/>
          <w:szCs w:val="24"/>
        </w:rPr>
        <w:t>fervent</w:t>
      </w:r>
      <w:r w:rsidR="00D84D1A">
        <w:rPr>
          <w:rFonts w:ascii="Times New Roman" w:hAnsi="Times New Roman" w:cs="Times New Roman"/>
          <w:sz w:val="24"/>
          <w:szCs w:val="24"/>
        </w:rPr>
        <w:t xml:space="preserve"> advocator of “no</w:t>
      </w:r>
      <w:r w:rsidR="00E03744">
        <w:rPr>
          <w:rFonts w:ascii="Times New Roman" w:hAnsi="Times New Roman" w:cs="Times New Roman"/>
          <w:sz w:val="24"/>
          <w:szCs w:val="24"/>
        </w:rPr>
        <w:t>n-racialism” in Bangula society</w:t>
      </w:r>
      <w:r w:rsidR="00D84D1A">
        <w:rPr>
          <w:rFonts w:ascii="Times New Roman" w:hAnsi="Times New Roman" w:cs="Times New Roman"/>
          <w:sz w:val="24"/>
          <w:szCs w:val="24"/>
        </w:rPr>
        <w:t xml:space="preserve"> to an aloof president, disconnected from the realities of the people on the </w:t>
      </w:r>
      <w:r w:rsidR="00960F67">
        <w:rPr>
          <w:rFonts w:ascii="Times New Roman" w:hAnsi="Times New Roman" w:cs="Times New Roman"/>
          <w:sz w:val="24"/>
          <w:szCs w:val="24"/>
        </w:rPr>
        <w:t>street</w:t>
      </w:r>
      <w:r w:rsidR="00D84D1A">
        <w:rPr>
          <w:rFonts w:ascii="Times New Roman" w:hAnsi="Times New Roman" w:cs="Times New Roman"/>
          <w:sz w:val="24"/>
          <w:szCs w:val="24"/>
        </w:rPr>
        <w:t>.</w:t>
      </w:r>
      <w:r w:rsidR="0036727C">
        <w:rPr>
          <w:rStyle w:val="FootnoteReference"/>
          <w:rFonts w:ascii="Times New Roman" w:hAnsi="Times New Roman"/>
          <w:sz w:val="24"/>
          <w:szCs w:val="24"/>
        </w:rPr>
        <w:footnoteReference w:id="11"/>
      </w:r>
      <w:r w:rsidR="00D84D1A">
        <w:rPr>
          <w:rFonts w:ascii="Times New Roman" w:hAnsi="Times New Roman" w:cs="Times New Roman"/>
          <w:sz w:val="24"/>
          <w:szCs w:val="24"/>
        </w:rPr>
        <w:t xml:space="preserve"> </w:t>
      </w:r>
      <w:r w:rsidR="005863E5">
        <w:rPr>
          <w:rFonts w:ascii="Times New Roman" w:hAnsi="Times New Roman" w:cs="Times New Roman"/>
          <w:sz w:val="24"/>
          <w:szCs w:val="24"/>
        </w:rPr>
        <w:t>However</w:t>
      </w:r>
      <w:r w:rsidR="00162028">
        <w:rPr>
          <w:rFonts w:ascii="Times New Roman" w:hAnsi="Times New Roman" w:cs="Times New Roman"/>
          <w:sz w:val="24"/>
          <w:szCs w:val="24"/>
        </w:rPr>
        <w:t>,</w:t>
      </w:r>
      <w:r w:rsidR="005863E5">
        <w:rPr>
          <w:rFonts w:ascii="Times New Roman" w:hAnsi="Times New Roman" w:cs="Times New Roman"/>
          <w:sz w:val="24"/>
          <w:szCs w:val="24"/>
        </w:rPr>
        <w:t xml:space="preserve"> Abioseh, like the Colonel, is also a highly self-reflexive president, questioning the politics of leadership in his country: “</w:t>
      </w:r>
      <w:r w:rsidR="005856C2" w:rsidRPr="00976D71">
        <w:rPr>
          <w:rFonts w:ascii="Times New Roman" w:hAnsi="Times New Roman" w:cs="Times New Roman"/>
          <w:sz w:val="24"/>
          <w:szCs w:val="24"/>
        </w:rPr>
        <w:t>What about the presidents, prime ministers, potentates, monarchs, emperors</w:t>
      </w:r>
      <w:r w:rsidR="002D6053" w:rsidRPr="00976D71">
        <w:rPr>
          <w:rFonts w:ascii="Times New Roman" w:hAnsi="Times New Roman" w:cs="Times New Roman"/>
          <w:sz w:val="24"/>
          <w:szCs w:val="24"/>
        </w:rPr>
        <w:t>, kings, rulers, some of whom, like himself were not really elected but erupted onto the epide</w:t>
      </w:r>
      <w:r w:rsidR="00625426">
        <w:rPr>
          <w:rFonts w:ascii="Times New Roman" w:hAnsi="Times New Roman" w:cs="Times New Roman"/>
          <w:sz w:val="24"/>
          <w:szCs w:val="24"/>
        </w:rPr>
        <w:t>r</w:t>
      </w:r>
      <w:r w:rsidR="002D6053" w:rsidRPr="00976D71">
        <w:rPr>
          <w:rFonts w:ascii="Times New Roman" w:hAnsi="Times New Roman" w:cs="Times New Roman"/>
          <w:sz w:val="24"/>
          <w:szCs w:val="24"/>
        </w:rPr>
        <w:t>mis of country’s surface, like a boil or a growth that suddenly announces the importance of its presence?</w:t>
      </w:r>
      <w:r w:rsidR="005863E5">
        <w:rPr>
          <w:rFonts w:ascii="Times New Roman" w:hAnsi="Times New Roman" w:cs="Times New Roman"/>
          <w:sz w:val="24"/>
          <w:szCs w:val="24"/>
        </w:rPr>
        <w:t>” (</w:t>
      </w:r>
      <w:r w:rsidR="002D6053" w:rsidRPr="00976D71">
        <w:rPr>
          <w:rFonts w:ascii="Times New Roman" w:hAnsi="Times New Roman" w:cs="Times New Roman"/>
          <w:sz w:val="24"/>
          <w:szCs w:val="24"/>
        </w:rPr>
        <w:t>318-19</w:t>
      </w:r>
      <w:r w:rsidR="005863E5">
        <w:rPr>
          <w:rFonts w:ascii="Times New Roman" w:hAnsi="Times New Roman" w:cs="Times New Roman"/>
          <w:sz w:val="24"/>
          <w:szCs w:val="24"/>
        </w:rPr>
        <w:t>).</w:t>
      </w:r>
      <w:r w:rsidR="002D6053" w:rsidRPr="00976D71">
        <w:rPr>
          <w:rFonts w:ascii="Times New Roman" w:hAnsi="Times New Roman" w:cs="Times New Roman"/>
          <w:sz w:val="24"/>
          <w:szCs w:val="24"/>
        </w:rPr>
        <w:t xml:space="preserve"> </w:t>
      </w:r>
      <w:r w:rsidR="005863E5">
        <w:rPr>
          <w:rFonts w:ascii="Times New Roman" w:hAnsi="Times New Roman" w:cs="Times New Roman"/>
          <w:sz w:val="24"/>
          <w:szCs w:val="24"/>
        </w:rPr>
        <w:t xml:space="preserve">Unlike </w:t>
      </w:r>
      <w:r w:rsidR="009D381E">
        <w:rPr>
          <w:rFonts w:ascii="Times New Roman" w:hAnsi="Times New Roman" w:cs="Times New Roman"/>
          <w:sz w:val="24"/>
          <w:szCs w:val="24"/>
        </w:rPr>
        <w:t xml:space="preserve">Mbembe’s </w:t>
      </w:r>
      <w:r w:rsidR="009D381E" w:rsidRPr="005863E5">
        <w:rPr>
          <w:rFonts w:ascii="Times New Roman" w:hAnsi="Times New Roman" w:cs="Times New Roman"/>
          <w:i/>
          <w:sz w:val="24"/>
          <w:szCs w:val="24"/>
        </w:rPr>
        <w:t>commandement</w:t>
      </w:r>
      <w:r w:rsidR="009D381E">
        <w:rPr>
          <w:rFonts w:ascii="Times New Roman" w:hAnsi="Times New Roman" w:cs="Times New Roman"/>
          <w:sz w:val="24"/>
          <w:szCs w:val="24"/>
        </w:rPr>
        <w:t xml:space="preserve"> with its </w:t>
      </w:r>
      <w:r w:rsidR="005863E5">
        <w:rPr>
          <w:rFonts w:ascii="Times New Roman" w:hAnsi="Times New Roman" w:cs="Times New Roman"/>
          <w:sz w:val="24"/>
          <w:szCs w:val="24"/>
        </w:rPr>
        <w:t>“lecherous living” (</w:t>
      </w:r>
      <w:r w:rsidR="00AE32C0" w:rsidRPr="00AE32C0">
        <w:rPr>
          <w:rFonts w:ascii="Times New Roman" w:hAnsi="Times New Roman" w:cs="Times New Roman"/>
          <w:i/>
          <w:sz w:val="24"/>
          <w:szCs w:val="24"/>
        </w:rPr>
        <w:t>On the Postcolony</w:t>
      </w:r>
      <w:r w:rsidR="00AE32C0">
        <w:rPr>
          <w:rFonts w:ascii="Times New Roman" w:hAnsi="Times New Roman" w:cs="Times New Roman"/>
          <w:sz w:val="24"/>
          <w:szCs w:val="24"/>
        </w:rPr>
        <w:t xml:space="preserve"> 106)</w:t>
      </w:r>
      <w:r w:rsidR="005863E5">
        <w:rPr>
          <w:rFonts w:ascii="Times New Roman" w:hAnsi="Times New Roman" w:cs="Times New Roman"/>
          <w:sz w:val="24"/>
          <w:szCs w:val="24"/>
        </w:rPr>
        <w:t xml:space="preserve">, Abioseh appears </w:t>
      </w:r>
      <w:r w:rsidR="002263EF">
        <w:rPr>
          <w:rFonts w:ascii="Times New Roman" w:hAnsi="Times New Roman" w:cs="Times New Roman"/>
          <w:sz w:val="24"/>
          <w:szCs w:val="24"/>
        </w:rPr>
        <w:t>incorrupt</w:t>
      </w:r>
      <w:r w:rsidR="00237418">
        <w:rPr>
          <w:rFonts w:ascii="Times New Roman" w:hAnsi="Times New Roman" w:cs="Times New Roman"/>
          <w:sz w:val="24"/>
          <w:szCs w:val="24"/>
        </w:rPr>
        <w:t>ible</w:t>
      </w:r>
      <w:r w:rsidR="005863E5">
        <w:rPr>
          <w:rFonts w:ascii="Times New Roman" w:hAnsi="Times New Roman" w:cs="Times New Roman"/>
          <w:sz w:val="24"/>
          <w:szCs w:val="24"/>
        </w:rPr>
        <w:t>, paying the taxman religiously and</w:t>
      </w:r>
      <w:r w:rsidR="00EB1B57">
        <w:rPr>
          <w:rFonts w:ascii="Times New Roman" w:hAnsi="Times New Roman" w:cs="Times New Roman"/>
          <w:sz w:val="24"/>
          <w:szCs w:val="24"/>
        </w:rPr>
        <w:t>, contrary to the norm,</w:t>
      </w:r>
      <w:r w:rsidR="005863E5">
        <w:rPr>
          <w:rFonts w:ascii="Times New Roman" w:hAnsi="Times New Roman" w:cs="Times New Roman"/>
          <w:sz w:val="24"/>
          <w:szCs w:val="24"/>
        </w:rPr>
        <w:t xml:space="preserve"> he has no reserves in a foreign bank accoun</w:t>
      </w:r>
      <w:r w:rsidR="009D381E">
        <w:rPr>
          <w:rFonts w:ascii="Times New Roman" w:hAnsi="Times New Roman" w:cs="Times New Roman"/>
          <w:sz w:val="24"/>
          <w:szCs w:val="24"/>
        </w:rPr>
        <w:t>t (319).</w:t>
      </w:r>
    </w:p>
    <w:p w14:paraId="217E16F4" w14:textId="77777777" w:rsidR="002263EF" w:rsidRDefault="002263EF" w:rsidP="00D84D1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656CA0">
        <w:rPr>
          <w:rFonts w:ascii="Times New Roman" w:hAnsi="Times New Roman" w:cs="Times New Roman"/>
          <w:sz w:val="24"/>
          <w:szCs w:val="24"/>
        </w:rPr>
        <w:t xml:space="preserve">Thus </w:t>
      </w:r>
      <w:r>
        <w:rPr>
          <w:rFonts w:ascii="Times New Roman" w:hAnsi="Times New Roman" w:cs="Times New Roman"/>
          <w:sz w:val="24"/>
          <w:szCs w:val="24"/>
        </w:rPr>
        <w:t xml:space="preserve">Langa’s portrayal of postcolonial leadership displays certain </w:t>
      </w:r>
      <w:r w:rsidR="00EB56DD">
        <w:rPr>
          <w:rFonts w:ascii="Times New Roman" w:hAnsi="Times New Roman" w:cs="Times New Roman"/>
          <w:sz w:val="24"/>
          <w:szCs w:val="24"/>
        </w:rPr>
        <w:t>distinctive</w:t>
      </w:r>
      <w:r>
        <w:rPr>
          <w:rFonts w:ascii="Times New Roman" w:hAnsi="Times New Roman" w:cs="Times New Roman"/>
          <w:sz w:val="24"/>
          <w:szCs w:val="24"/>
        </w:rPr>
        <w:t xml:space="preserve"> features </w:t>
      </w:r>
      <w:r w:rsidR="00EB56DD">
        <w:rPr>
          <w:rFonts w:ascii="Times New Roman" w:hAnsi="Times New Roman" w:cs="Times New Roman"/>
          <w:sz w:val="24"/>
          <w:szCs w:val="24"/>
        </w:rPr>
        <w:t xml:space="preserve">of </w:t>
      </w:r>
      <w:r>
        <w:rPr>
          <w:rFonts w:ascii="Times New Roman" w:hAnsi="Times New Roman" w:cs="Times New Roman"/>
          <w:sz w:val="24"/>
          <w:szCs w:val="24"/>
        </w:rPr>
        <w:t xml:space="preserve">Mbembe’s theorisations of the postcolonial </w:t>
      </w:r>
      <w:r w:rsidRPr="00EB56DD">
        <w:rPr>
          <w:rFonts w:ascii="Times New Roman" w:hAnsi="Times New Roman" w:cs="Times New Roman"/>
          <w:i/>
          <w:sz w:val="24"/>
          <w:szCs w:val="24"/>
        </w:rPr>
        <w:t>commandement</w:t>
      </w:r>
      <w:r>
        <w:rPr>
          <w:rFonts w:ascii="Times New Roman" w:hAnsi="Times New Roman" w:cs="Times New Roman"/>
          <w:sz w:val="24"/>
          <w:szCs w:val="24"/>
        </w:rPr>
        <w:t xml:space="preserve">. At the same time, the novel rewrites common portrayals of the postcolonial leadership, </w:t>
      </w:r>
      <w:r w:rsidR="00F07EAB">
        <w:rPr>
          <w:rFonts w:ascii="Times New Roman" w:hAnsi="Times New Roman" w:cs="Times New Roman"/>
          <w:sz w:val="24"/>
          <w:szCs w:val="24"/>
        </w:rPr>
        <w:t xml:space="preserve">divesting them of the spectacular and grotesque, </w:t>
      </w:r>
      <w:r w:rsidRPr="00EB56DD">
        <w:rPr>
          <w:rFonts w:ascii="Times New Roman" w:hAnsi="Times New Roman" w:cs="Times New Roman"/>
          <w:sz w:val="24"/>
          <w:szCs w:val="24"/>
        </w:rPr>
        <w:t>and</w:t>
      </w:r>
      <w:r w:rsidR="00EB56DD">
        <w:rPr>
          <w:rFonts w:ascii="Times New Roman" w:hAnsi="Times New Roman" w:cs="Times New Roman"/>
          <w:sz w:val="24"/>
          <w:szCs w:val="24"/>
        </w:rPr>
        <w:t>,</w:t>
      </w:r>
      <w:r w:rsidRPr="00EB56DD">
        <w:rPr>
          <w:rFonts w:ascii="Times New Roman" w:hAnsi="Times New Roman" w:cs="Times New Roman"/>
          <w:sz w:val="24"/>
          <w:szCs w:val="24"/>
        </w:rPr>
        <w:t xml:space="preserve"> </w:t>
      </w:r>
      <w:r w:rsidR="00347CA5">
        <w:rPr>
          <w:rFonts w:ascii="Times New Roman" w:hAnsi="Times New Roman" w:cs="Times New Roman"/>
          <w:sz w:val="24"/>
          <w:szCs w:val="24"/>
        </w:rPr>
        <w:t xml:space="preserve">perhaps </w:t>
      </w:r>
      <w:r w:rsidRPr="00EB56DD">
        <w:rPr>
          <w:rFonts w:ascii="Times New Roman" w:hAnsi="Times New Roman" w:cs="Times New Roman"/>
          <w:sz w:val="24"/>
          <w:szCs w:val="24"/>
        </w:rPr>
        <w:t xml:space="preserve">more importantly, </w:t>
      </w:r>
      <w:r w:rsidR="00F07EAB">
        <w:rPr>
          <w:rFonts w:ascii="Times New Roman" w:hAnsi="Times New Roman" w:cs="Times New Roman"/>
          <w:sz w:val="24"/>
          <w:szCs w:val="24"/>
        </w:rPr>
        <w:t xml:space="preserve">endowing </w:t>
      </w:r>
      <w:r w:rsidR="00EB56DD">
        <w:rPr>
          <w:rFonts w:ascii="Times New Roman" w:hAnsi="Times New Roman" w:cs="Times New Roman"/>
          <w:sz w:val="24"/>
          <w:szCs w:val="24"/>
        </w:rPr>
        <w:t xml:space="preserve">them </w:t>
      </w:r>
      <w:r w:rsidR="00237418">
        <w:rPr>
          <w:rFonts w:ascii="Times New Roman" w:hAnsi="Times New Roman" w:cs="Times New Roman"/>
          <w:sz w:val="24"/>
          <w:szCs w:val="24"/>
        </w:rPr>
        <w:t xml:space="preserve">with </w:t>
      </w:r>
      <w:r w:rsidR="00EB56DD">
        <w:rPr>
          <w:rFonts w:ascii="Times New Roman" w:hAnsi="Times New Roman" w:cs="Times New Roman"/>
          <w:sz w:val="24"/>
          <w:szCs w:val="24"/>
        </w:rPr>
        <w:t xml:space="preserve">the ability for </w:t>
      </w:r>
      <w:r w:rsidRPr="00EB56DD">
        <w:rPr>
          <w:rFonts w:ascii="Times New Roman" w:hAnsi="Times New Roman" w:cs="Times New Roman"/>
          <w:sz w:val="24"/>
          <w:szCs w:val="24"/>
        </w:rPr>
        <w:t>self-refle</w:t>
      </w:r>
      <w:r w:rsidR="00656CA0">
        <w:rPr>
          <w:rFonts w:ascii="Times New Roman" w:hAnsi="Times New Roman" w:cs="Times New Roman"/>
          <w:sz w:val="24"/>
          <w:szCs w:val="24"/>
        </w:rPr>
        <w:t>ct</w:t>
      </w:r>
      <w:r w:rsidRPr="00EB56DD">
        <w:rPr>
          <w:rFonts w:ascii="Times New Roman" w:hAnsi="Times New Roman" w:cs="Times New Roman"/>
          <w:sz w:val="24"/>
          <w:szCs w:val="24"/>
        </w:rPr>
        <w:t>i</w:t>
      </w:r>
      <w:r w:rsidR="00EB56DD">
        <w:rPr>
          <w:rFonts w:ascii="Times New Roman" w:hAnsi="Times New Roman" w:cs="Times New Roman"/>
          <w:sz w:val="24"/>
          <w:szCs w:val="24"/>
        </w:rPr>
        <w:t xml:space="preserve">on. This is achieved primarily through </w:t>
      </w:r>
      <w:r w:rsidR="00656CA0">
        <w:rPr>
          <w:rFonts w:ascii="Times New Roman" w:hAnsi="Times New Roman" w:cs="Times New Roman"/>
          <w:sz w:val="24"/>
          <w:szCs w:val="24"/>
        </w:rPr>
        <w:t xml:space="preserve">a </w:t>
      </w:r>
      <w:r w:rsidR="00EB56DD">
        <w:rPr>
          <w:rFonts w:ascii="Times New Roman" w:hAnsi="Times New Roman" w:cs="Times New Roman"/>
          <w:sz w:val="24"/>
          <w:szCs w:val="24"/>
        </w:rPr>
        <w:t>narrative form</w:t>
      </w:r>
      <w:r w:rsidR="00347CA5">
        <w:rPr>
          <w:rFonts w:ascii="Times New Roman" w:hAnsi="Times New Roman" w:cs="Times New Roman"/>
          <w:sz w:val="24"/>
          <w:szCs w:val="24"/>
        </w:rPr>
        <w:t xml:space="preserve"> that favours multiple focalisation and thus dismantles the binary of ruler and ruled </w:t>
      </w:r>
      <w:r w:rsidR="00656CA0">
        <w:rPr>
          <w:rFonts w:ascii="Times New Roman" w:hAnsi="Times New Roman" w:cs="Times New Roman"/>
          <w:sz w:val="24"/>
          <w:szCs w:val="24"/>
        </w:rPr>
        <w:t>characteristic of</w:t>
      </w:r>
      <w:r w:rsidR="00347CA5">
        <w:rPr>
          <w:rFonts w:ascii="Times New Roman" w:hAnsi="Times New Roman" w:cs="Times New Roman"/>
          <w:sz w:val="24"/>
          <w:szCs w:val="24"/>
        </w:rPr>
        <w:t xml:space="preserve"> earlier </w:t>
      </w:r>
      <w:r w:rsidR="007D2601">
        <w:rPr>
          <w:rFonts w:ascii="Times New Roman" w:hAnsi="Times New Roman" w:cs="Times New Roman"/>
          <w:sz w:val="24"/>
          <w:szCs w:val="24"/>
        </w:rPr>
        <w:t>novels from the continent.</w:t>
      </w:r>
      <w:r w:rsidR="00EB56DD">
        <w:rPr>
          <w:rFonts w:ascii="Times New Roman" w:hAnsi="Times New Roman" w:cs="Times New Roman"/>
          <w:sz w:val="24"/>
          <w:szCs w:val="24"/>
        </w:rPr>
        <w:t xml:space="preserve"> </w:t>
      </w:r>
      <w:r w:rsidR="009E3257">
        <w:rPr>
          <w:rFonts w:ascii="Times New Roman" w:hAnsi="Times New Roman" w:cs="Times New Roman"/>
          <w:sz w:val="24"/>
          <w:szCs w:val="24"/>
        </w:rPr>
        <w:t>In this sense, Langa’s text</w:t>
      </w:r>
      <w:r w:rsidR="00347CA5">
        <w:rPr>
          <w:rFonts w:ascii="Times New Roman" w:hAnsi="Times New Roman" w:cs="Times New Roman"/>
          <w:sz w:val="24"/>
          <w:szCs w:val="24"/>
        </w:rPr>
        <w:t xml:space="preserve"> displays many of the stylistic and thematic features of third-generation writing</w:t>
      </w:r>
      <w:r w:rsidR="00656CA0">
        <w:rPr>
          <w:rFonts w:ascii="Times New Roman" w:hAnsi="Times New Roman" w:cs="Times New Roman"/>
          <w:sz w:val="24"/>
          <w:szCs w:val="24"/>
        </w:rPr>
        <w:t>.</w:t>
      </w:r>
      <w:r w:rsidR="00347CA5">
        <w:rPr>
          <w:rFonts w:ascii="Times New Roman" w:hAnsi="Times New Roman" w:cs="Times New Roman"/>
          <w:sz w:val="24"/>
          <w:szCs w:val="24"/>
        </w:rPr>
        <w:t xml:space="preserve"> </w:t>
      </w:r>
      <w:r w:rsidR="00656CA0">
        <w:rPr>
          <w:rFonts w:ascii="Times New Roman" w:hAnsi="Times New Roman" w:cs="Times New Roman"/>
          <w:sz w:val="24"/>
          <w:szCs w:val="24"/>
        </w:rPr>
        <w:t>These are even</w:t>
      </w:r>
      <w:r w:rsidR="00347CA5">
        <w:rPr>
          <w:rFonts w:ascii="Times New Roman" w:hAnsi="Times New Roman" w:cs="Times New Roman"/>
          <w:sz w:val="24"/>
          <w:szCs w:val="24"/>
        </w:rPr>
        <w:t xml:space="preserve"> more pronounced </w:t>
      </w:r>
      <w:r w:rsidR="00656CA0">
        <w:rPr>
          <w:rFonts w:ascii="Times New Roman" w:hAnsi="Times New Roman" w:cs="Times New Roman"/>
          <w:sz w:val="24"/>
          <w:szCs w:val="24"/>
        </w:rPr>
        <w:t>in</w:t>
      </w:r>
      <w:r w:rsidR="00347CA5">
        <w:rPr>
          <w:rFonts w:ascii="Times New Roman" w:hAnsi="Times New Roman" w:cs="Times New Roman"/>
          <w:sz w:val="24"/>
          <w:szCs w:val="24"/>
        </w:rPr>
        <w:t xml:space="preserve"> </w:t>
      </w:r>
      <w:r w:rsidR="00656CA0" w:rsidRPr="00976D71">
        <w:rPr>
          <w:rFonts w:ascii="Times New Roman" w:hAnsi="Times New Roman" w:cs="Times New Roman"/>
          <w:sz w:val="24"/>
          <w:szCs w:val="24"/>
        </w:rPr>
        <w:t xml:space="preserve">Helon </w:t>
      </w:r>
      <w:r w:rsidR="00347CA5">
        <w:rPr>
          <w:rFonts w:ascii="Times New Roman" w:hAnsi="Times New Roman" w:cs="Times New Roman"/>
          <w:sz w:val="24"/>
          <w:szCs w:val="24"/>
        </w:rPr>
        <w:t xml:space="preserve">Habila’s </w:t>
      </w:r>
      <w:r w:rsidR="00347CA5" w:rsidRPr="00347CA5">
        <w:rPr>
          <w:rFonts w:ascii="Times New Roman" w:hAnsi="Times New Roman" w:cs="Times New Roman"/>
          <w:i/>
          <w:sz w:val="24"/>
          <w:szCs w:val="24"/>
        </w:rPr>
        <w:t>Waiti</w:t>
      </w:r>
      <w:r w:rsidR="00347CA5" w:rsidRPr="00656CA0">
        <w:rPr>
          <w:rFonts w:ascii="Times New Roman" w:hAnsi="Times New Roman" w:cs="Times New Roman"/>
          <w:i/>
          <w:sz w:val="24"/>
          <w:szCs w:val="24"/>
        </w:rPr>
        <w:t>ng</w:t>
      </w:r>
      <w:r w:rsidR="00656CA0" w:rsidRPr="002D1049">
        <w:rPr>
          <w:rFonts w:ascii="Times New Roman" w:hAnsi="Times New Roman" w:cs="Times New Roman"/>
          <w:i/>
          <w:sz w:val="24"/>
          <w:szCs w:val="24"/>
        </w:rPr>
        <w:t xml:space="preserve"> for an Angel</w:t>
      </w:r>
      <w:r w:rsidR="00347CA5" w:rsidRPr="002D1049">
        <w:rPr>
          <w:rFonts w:ascii="Times New Roman" w:hAnsi="Times New Roman" w:cs="Times New Roman"/>
          <w:i/>
          <w:sz w:val="24"/>
          <w:szCs w:val="24"/>
        </w:rPr>
        <w:t>.</w:t>
      </w:r>
    </w:p>
    <w:p w14:paraId="7D435273" w14:textId="77777777" w:rsidR="00EA1900" w:rsidRPr="00976D71" w:rsidRDefault="00EA1900" w:rsidP="00D84D1A">
      <w:pPr>
        <w:spacing w:after="0" w:line="480" w:lineRule="auto"/>
        <w:jc w:val="both"/>
        <w:rPr>
          <w:rFonts w:ascii="Times New Roman" w:hAnsi="Times New Roman" w:cs="Times New Roman"/>
          <w:sz w:val="24"/>
          <w:szCs w:val="24"/>
        </w:rPr>
      </w:pPr>
    </w:p>
    <w:p w14:paraId="1ABEEE61" w14:textId="77777777" w:rsidR="00731506" w:rsidRPr="00976D71" w:rsidRDefault="003E70B7" w:rsidP="00A26222">
      <w:pPr>
        <w:spacing w:after="0" w:line="480" w:lineRule="auto"/>
        <w:jc w:val="both"/>
        <w:rPr>
          <w:rFonts w:ascii="Times New Roman" w:hAnsi="Times New Roman" w:cs="Times New Roman"/>
          <w:b/>
          <w:sz w:val="24"/>
          <w:szCs w:val="24"/>
        </w:rPr>
      </w:pPr>
      <w:r w:rsidRPr="009E3257">
        <w:rPr>
          <w:rFonts w:ascii="Times New Roman" w:hAnsi="Times New Roman" w:cs="Times New Roman"/>
          <w:b/>
          <w:sz w:val="24"/>
          <w:szCs w:val="24"/>
        </w:rPr>
        <w:t xml:space="preserve">Power </w:t>
      </w:r>
      <w:r w:rsidR="00EA1900">
        <w:rPr>
          <w:rFonts w:ascii="Times New Roman" w:hAnsi="Times New Roman" w:cs="Times New Roman"/>
          <w:b/>
          <w:sz w:val="24"/>
          <w:szCs w:val="24"/>
        </w:rPr>
        <w:t>and c</w:t>
      </w:r>
      <w:r w:rsidR="00530424" w:rsidRPr="009E3257">
        <w:rPr>
          <w:rFonts w:ascii="Times New Roman" w:hAnsi="Times New Roman" w:cs="Times New Roman"/>
          <w:b/>
          <w:sz w:val="24"/>
          <w:szCs w:val="24"/>
        </w:rPr>
        <w:t xml:space="preserve">omplicity </w:t>
      </w:r>
      <w:r w:rsidRPr="009E3257">
        <w:rPr>
          <w:rFonts w:ascii="Times New Roman" w:hAnsi="Times New Roman" w:cs="Times New Roman"/>
          <w:b/>
          <w:sz w:val="24"/>
          <w:szCs w:val="24"/>
        </w:rPr>
        <w:t>in</w:t>
      </w:r>
      <w:r w:rsidRPr="00976D71">
        <w:rPr>
          <w:rFonts w:ascii="Times New Roman" w:hAnsi="Times New Roman" w:cs="Times New Roman"/>
          <w:b/>
          <w:sz w:val="24"/>
          <w:szCs w:val="24"/>
        </w:rPr>
        <w:t xml:space="preserve"> </w:t>
      </w:r>
      <w:r w:rsidR="00CF6D38" w:rsidRPr="00976D71">
        <w:rPr>
          <w:rFonts w:ascii="Times New Roman" w:hAnsi="Times New Roman" w:cs="Times New Roman"/>
          <w:b/>
          <w:sz w:val="24"/>
          <w:szCs w:val="24"/>
        </w:rPr>
        <w:t xml:space="preserve">Habila’s </w:t>
      </w:r>
      <w:r w:rsidRPr="00976D71">
        <w:rPr>
          <w:rFonts w:ascii="Times New Roman" w:hAnsi="Times New Roman" w:cs="Times New Roman"/>
          <w:b/>
          <w:i/>
          <w:sz w:val="24"/>
          <w:szCs w:val="24"/>
        </w:rPr>
        <w:t>Waiting</w:t>
      </w:r>
      <w:r w:rsidR="00CF6D38" w:rsidRPr="00976D71">
        <w:rPr>
          <w:rFonts w:ascii="Times New Roman" w:hAnsi="Times New Roman" w:cs="Times New Roman"/>
          <w:b/>
          <w:i/>
          <w:sz w:val="24"/>
          <w:szCs w:val="24"/>
        </w:rPr>
        <w:t xml:space="preserve"> for an Angel</w:t>
      </w:r>
    </w:p>
    <w:p w14:paraId="29CBC898" w14:textId="77777777" w:rsidR="00CF6D38" w:rsidRPr="00976D71" w:rsidRDefault="00D83BDB" w:rsidP="00A26222">
      <w:pPr>
        <w:spacing w:after="0" w:line="480" w:lineRule="auto"/>
        <w:jc w:val="both"/>
        <w:rPr>
          <w:rFonts w:ascii="Times New Roman" w:hAnsi="Times New Roman" w:cs="Times New Roman"/>
          <w:sz w:val="24"/>
          <w:szCs w:val="24"/>
        </w:rPr>
      </w:pPr>
      <w:r w:rsidRPr="00976D71">
        <w:rPr>
          <w:rFonts w:ascii="Times New Roman" w:hAnsi="Times New Roman" w:cs="Times New Roman"/>
          <w:sz w:val="24"/>
          <w:szCs w:val="24"/>
        </w:rPr>
        <w:t xml:space="preserve">In contrast to Langa’s fictional setting, Habila </w:t>
      </w:r>
      <w:r w:rsidR="00B665B1" w:rsidRPr="00976D71">
        <w:rPr>
          <w:rFonts w:ascii="Times New Roman" w:hAnsi="Times New Roman" w:cs="Times New Roman"/>
          <w:sz w:val="24"/>
          <w:szCs w:val="24"/>
        </w:rPr>
        <w:t xml:space="preserve">clearly anchors his narrative in the Lagos of the </w:t>
      </w:r>
      <w:r w:rsidR="00803BA1" w:rsidRPr="00976D71">
        <w:rPr>
          <w:rFonts w:ascii="Times New Roman" w:hAnsi="Times New Roman" w:cs="Times New Roman"/>
          <w:sz w:val="24"/>
          <w:szCs w:val="24"/>
        </w:rPr>
        <w:t xml:space="preserve">military years (the </w:t>
      </w:r>
      <w:r w:rsidR="00B665B1" w:rsidRPr="00976D71">
        <w:rPr>
          <w:rFonts w:ascii="Times New Roman" w:hAnsi="Times New Roman" w:cs="Times New Roman"/>
          <w:sz w:val="24"/>
          <w:szCs w:val="24"/>
        </w:rPr>
        <w:t>mid-1980s and 1990s</w:t>
      </w:r>
      <w:r w:rsidR="00803BA1" w:rsidRPr="00976D71">
        <w:rPr>
          <w:rFonts w:ascii="Times New Roman" w:hAnsi="Times New Roman" w:cs="Times New Roman"/>
          <w:sz w:val="24"/>
          <w:szCs w:val="24"/>
        </w:rPr>
        <w:t>)</w:t>
      </w:r>
      <w:r w:rsidR="00B665B1" w:rsidRPr="00976D71">
        <w:rPr>
          <w:rFonts w:ascii="Times New Roman" w:hAnsi="Times New Roman" w:cs="Times New Roman"/>
          <w:sz w:val="24"/>
          <w:szCs w:val="24"/>
        </w:rPr>
        <w:t xml:space="preserve">, capturing the suffocating mood of violence and oppression </w:t>
      </w:r>
      <w:r w:rsidR="005D3E61" w:rsidRPr="00976D71">
        <w:rPr>
          <w:rFonts w:ascii="Times New Roman" w:hAnsi="Times New Roman" w:cs="Times New Roman"/>
          <w:sz w:val="24"/>
          <w:szCs w:val="24"/>
        </w:rPr>
        <w:t xml:space="preserve">during the </w:t>
      </w:r>
      <w:r w:rsidR="00B665B1" w:rsidRPr="00976D71">
        <w:rPr>
          <w:rFonts w:ascii="Times New Roman" w:hAnsi="Times New Roman" w:cs="Times New Roman"/>
          <w:sz w:val="24"/>
          <w:szCs w:val="24"/>
        </w:rPr>
        <w:t xml:space="preserve">dictatorial rule of </w:t>
      </w:r>
      <w:r w:rsidR="00301A38" w:rsidRPr="00976D71">
        <w:rPr>
          <w:rFonts w:ascii="Times New Roman" w:hAnsi="Times New Roman" w:cs="Times New Roman"/>
          <w:sz w:val="24"/>
          <w:szCs w:val="24"/>
        </w:rPr>
        <w:t xml:space="preserve">General Ibrahim </w:t>
      </w:r>
      <w:r w:rsidR="00B665B1" w:rsidRPr="00976D71">
        <w:rPr>
          <w:rFonts w:ascii="Times New Roman" w:hAnsi="Times New Roman" w:cs="Times New Roman"/>
          <w:sz w:val="24"/>
          <w:szCs w:val="24"/>
        </w:rPr>
        <w:t xml:space="preserve">Babangida and </w:t>
      </w:r>
      <w:r w:rsidR="00301A38" w:rsidRPr="00976D71">
        <w:rPr>
          <w:rFonts w:ascii="Times New Roman" w:hAnsi="Times New Roman" w:cs="Times New Roman"/>
          <w:sz w:val="24"/>
          <w:szCs w:val="24"/>
        </w:rPr>
        <w:t xml:space="preserve">Sani </w:t>
      </w:r>
      <w:r w:rsidR="00B665B1" w:rsidRPr="00976D71">
        <w:rPr>
          <w:rFonts w:ascii="Times New Roman" w:hAnsi="Times New Roman" w:cs="Times New Roman"/>
          <w:sz w:val="24"/>
          <w:szCs w:val="24"/>
        </w:rPr>
        <w:t xml:space="preserve">Abacha. </w:t>
      </w:r>
      <w:r w:rsidR="00E418F0" w:rsidRPr="00976D71">
        <w:rPr>
          <w:rFonts w:ascii="Times New Roman" w:hAnsi="Times New Roman" w:cs="Times New Roman"/>
          <w:sz w:val="24"/>
          <w:szCs w:val="24"/>
        </w:rPr>
        <w:t xml:space="preserve">Depicting the impact of the rapacious military regime on the lives of a group of protagonists from a wide spectrum of social backgrounds, Habila </w:t>
      </w:r>
      <w:r w:rsidR="00656CA0" w:rsidRPr="00976D71">
        <w:rPr>
          <w:rFonts w:ascii="Times New Roman" w:hAnsi="Times New Roman" w:cs="Times New Roman"/>
          <w:sz w:val="24"/>
          <w:szCs w:val="24"/>
        </w:rPr>
        <w:t xml:space="preserve">skilfully </w:t>
      </w:r>
      <w:r w:rsidR="00E418F0" w:rsidRPr="00976D71">
        <w:rPr>
          <w:rFonts w:ascii="Times New Roman" w:hAnsi="Times New Roman" w:cs="Times New Roman"/>
          <w:sz w:val="24"/>
          <w:szCs w:val="24"/>
        </w:rPr>
        <w:t xml:space="preserve">interweaves his narrative with </w:t>
      </w:r>
      <w:r w:rsidR="005F7BE9" w:rsidRPr="00976D71">
        <w:rPr>
          <w:rFonts w:ascii="Times New Roman" w:hAnsi="Times New Roman" w:cs="Times New Roman"/>
          <w:sz w:val="24"/>
          <w:szCs w:val="24"/>
        </w:rPr>
        <w:t>extratextual</w:t>
      </w:r>
      <w:r w:rsidR="005A3E36" w:rsidRPr="00976D71">
        <w:rPr>
          <w:rFonts w:ascii="Times New Roman" w:hAnsi="Times New Roman" w:cs="Times New Roman"/>
          <w:sz w:val="24"/>
          <w:szCs w:val="24"/>
        </w:rPr>
        <w:t xml:space="preserve"> references to </w:t>
      </w:r>
      <w:r w:rsidR="00B03EA2" w:rsidRPr="00976D71">
        <w:rPr>
          <w:rFonts w:ascii="Times New Roman" w:hAnsi="Times New Roman" w:cs="Times New Roman"/>
          <w:sz w:val="24"/>
          <w:szCs w:val="24"/>
        </w:rPr>
        <w:t xml:space="preserve">historical </w:t>
      </w:r>
      <w:r w:rsidR="005A3E36" w:rsidRPr="00976D71">
        <w:rPr>
          <w:rFonts w:ascii="Times New Roman" w:hAnsi="Times New Roman" w:cs="Times New Roman"/>
          <w:sz w:val="24"/>
          <w:szCs w:val="24"/>
        </w:rPr>
        <w:t>events</w:t>
      </w:r>
      <w:r w:rsidR="00B03EA2" w:rsidRPr="00976D71">
        <w:rPr>
          <w:rFonts w:ascii="Times New Roman" w:hAnsi="Times New Roman" w:cs="Times New Roman"/>
          <w:sz w:val="24"/>
          <w:szCs w:val="24"/>
        </w:rPr>
        <w:t>.</w:t>
      </w:r>
      <w:r w:rsidR="00E418F0" w:rsidRPr="00976D71">
        <w:rPr>
          <w:rFonts w:ascii="Times New Roman" w:hAnsi="Times New Roman" w:cs="Times New Roman"/>
          <w:sz w:val="24"/>
          <w:szCs w:val="24"/>
        </w:rPr>
        <w:t xml:space="preserve"> We learn</w:t>
      </w:r>
      <w:r w:rsidR="00C41989" w:rsidRPr="00976D71">
        <w:rPr>
          <w:rFonts w:ascii="Times New Roman" w:hAnsi="Times New Roman" w:cs="Times New Roman"/>
          <w:sz w:val="24"/>
          <w:szCs w:val="24"/>
        </w:rPr>
        <w:t>, for example,</w:t>
      </w:r>
      <w:r w:rsidR="00E418F0" w:rsidRPr="00976D71">
        <w:rPr>
          <w:rFonts w:ascii="Times New Roman" w:hAnsi="Times New Roman" w:cs="Times New Roman"/>
          <w:sz w:val="24"/>
          <w:szCs w:val="24"/>
        </w:rPr>
        <w:t xml:space="preserve"> about </w:t>
      </w:r>
      <w:r w:rsidR="00F259D0" w:rsidRPr="00976D71">
        <w:rPr>
          <w:rFonts w:ascii="Times New Roman" w:hAnsi="Times New Roman" w:cs="Times New Roman"/>
          <w:sz w:val="24"/>
          <w:szCs w:val="24"/>
        </w:rPr>
        <w:t>M</w:t>
      </w:r>
      <w:r w:rsidR="00872CB6" w:rsidRPr="00976D71">
        <w:rPr>
          <w:rFonts w:ascii="Times New Roman" w:hAnsi="Times New Roman" w:cs="Times New Roman"/>
          <w:sz w:val="24"/>
          <w:szCs w:val="24"/>
        </w:rPr>
        <w:t>.</w:t>
      </w:r>
      <w:r w:rsidR="00656CA0">
        <w:rPr>
          <w:rFonts w:ascii="Times New Roman" w:hAnsi="Times New Roman" w:cs="Times New Roman"/>
          <w:sz w:val="24"/>
          <w:szCs w:val="24"/>
        </w:rPr>
        <w:t xml:space="preserve"> </w:t>
      </w:r>
      <w:r w:rsidR="00872CB6" w:rsidRPr="00976D71">
        <w:rPr>
          <w:rFonts w:ascii="Times New Roman" w:hAnsi="Times New Roman" w:cs="Times New Roman"/>
          <w:sz w:val="24"/>
          <w:szCs w:val="24"/>
        </w:rPr>
        <w:t>K.</w:t>
      </w:r>
      <w:r w:rsidR="00656CA0">
        <w:rPr>
          <w:rFonts w:ascii="Times New Roman" w:hAnsi="Times New Roman" w:cs="Times New Roman"/>
          <w:sz w:val="24"/>
          <w:szCs w:val="24"/>
        </w:rPr>
        <w:t xml:space="preserve"> </w:t>
      </w:r>
      <w:r w:rsidR="00872CB6" w:rsidRPr="00976D71">
        <w:rPr>
          <w:rFonts w:ascii="Times New Roman" w:hAnsi="Times New Roman" w:cs="Times New Roman"/>
          <w:sz w:val="24"/>
          <w:szCs w:val="24"/>
        </w:rPr>
        <w:t>O.</w:t>
      </w:r>
      <w:r w:rsidR="00F259D0" w:rsidRPr="00976D71">
        <w:rPr>
          <w:rFonts w:ascii="Times New Roman" w:hAnsi="Times New Roman" w:cs="Times New Roman"/>
          <w:sz w:val="24"/>
          <w:szCs w:val="24"/>
        </w:rPr>
        <w:t xml:space="preserve"> Abiola’s </w:t>
      </w:r>
      <w:r w:rsidR="00872CB6" w:rsidRPr="00976D71">
        <w:rPr>
          <w:rFonts w:ascii="Times New Roman" w:hAnsi="Times New Roman" w:cs="Times New Roman"/>
          <w:sz w:val="24"/>
          <w:szCs w:val="24"/>
        </w:rPr>
        <w:t>imprisonment and death,</w:t>
      </w:r>
      <w:r w:rsidR="00F259D0" w:rsidRPr="00976D71">
        <w:rPr>
          <w:rFonts w:ascii="Times New Roman" w:hAnsi="Times New Roman" w:cs="Times New Roman"/>
          <w:sz w:val="24"/>
          <w:szCs w:val="24"/>
        </w:rPr>
        <w:t xml:space="preserve"> General Yar Adua</w:t>
      </w:r>
      <w:r w:rsidR="00872CB6" w:rsidRPr="00976D71">
        <w:rPr>
          <w:rFonts w:ascii="Times New Roman" w:hAnsi="Times New Roman" w:cs="Times New Roman"/>
          <w:sz w:val="24"/>
          <w:szCs w:val="24"/>
        </w:rPr>
        <w:t>’s death in detention</w:t>
      </w:r>
      <w:r w:rsidR="00F259D0" w:rsidRPr="00976D71">
        <w:rPr>
          <w:rFonts w:ascii="Times New Roman" w:hAnsi="Times New Roman" w:cs="Times New Roman"/>
          <w:sz w:val="24"/>
          <w:szCs w:val="24"/>
        </w:rPr>
        <w:t>, the</w:t>
      </w:r>
      <w:r w:rsidR="00594817" w:rsidRPr="00976D71">
        <w:rPr>
          <w:rFonts w:ascii="Times New Roman" w:hAnsi="Times New Roman" w:cs="Times New Roman"/>
          <w:sz w:val="24"/>
          <w:szCs w:val="24"/>
        </w:rPr>
        <w:t xml:space="preserve"> </w:t>
      </w:r>
      <w:r w:rsidR="00F259D0" w:rsidRPr="00976D71">
        <w:rPr>
          <w:rFonts w:ascii="Times New Roman" w:hAnsi="Times New Roman" w:cs="Times New Roman"/>
          <w:sz w:val="24"/>
          <w:szCs w:val="24"/>
        </w:rPr>
        <w:t>k</w:t>
      </w:r>
      <w:r w:rsidR="00803BA1" w:rsidRPr="00976D71">
        <w:rPr>
          <w:rFonts w:ascii="Times New Roman" w:hAnsi="Times New Roman" w:cs="Times New Roman"/>
          <w:sz w:val="24"/>
          <w:szCs w:val="24"/>
        </w:rPr>
        <w:t>illing of journalist Dele Giwa through a letter bomb</w:t>
      </w:r>
      <w:r w:rsidR="00672DA4" w:rsidRPr="00976D71">
        <w:rPr>
          <w:rFonts w:ascii="Times New Roman" w:hAnsi="Times New Roman" w:cs="Times New Roman"/>
          <w:sz w:val="24"/>
          <w:szCs w:val="24"/>
        </w:rPr>
        <w:t xml:space="preserve"> in 19</w:t>
      </w:r>
      <w:r w:rsidR="00872CB6" w:rsidRPr="00976D71">
        <w:rPr>
          <w:rFonts w:ascii="Times New Roman" w:hAnsi="Times New Roman" w:cs="Times New Roman"/>
          <w:sz w:val="24"/>
          <w:szCs w:val="24"/>
        </w:rPr>
        <w:t>86</w:t>
      </w:r>
      <w:r w:rsidR="00803BA1" w:rsidRPr="00976D71">
        <w:rPr>
          <w:rFonts w:ascii="Times New Roman" w:hAnsi="Times New Roman" w:cs="Times New Roman"/>
          <w:sz w:val="24"/>
          <w:szCs w:val="24"/>
        </w:rPr>
        <w:t xml:space="preserve">, </w:t>
      </w:r>
      <w:r w:rsidR="00872CB6" w:rsidRPr="00976D71">
        <w:rPr>
          <w:rFonts w:ascii="Times New Roman" w:hAnsi="Times New Roman" w:cs="Times New Roman"/>
          <w:sz w:val="24"/>
          <w:szCs w:val="24"/>
        </w:rPr>
        <w:t xml:space="preserve">the hanging of Ken Saro-Wiwa (157), </w:t>
      </w:r>
      <w:r w:rsidR="00F259D0" w:rsidRPr="00976D71">
        <w:rPr>
          <w:rFonts w:ascii="Times New Roman" w:hAnsi="Times New Roman" w:cs="Times New Roman"/>
          <w:sz w:val="24"/>
          <w:szCs w:val="24"/>
        </w:rPr>
        <w:t>the expulsion of Nigeria from the Commonwealth in 19</w:t>
      </w:r>
      <w:r w:rsidR="00672DA4" w:rsidRPr="00976D71">
        <w:rPr>
          <w:rFonts w:ascii="Times New Roman" w:hAnsi="Times New Roman" w:cs="Times New Roman"/>
          <w:sz w:val="24"/>
          <w:szCs w:val="24"/>
        </w:rPr>
        <w:t>95</w:t>
      </w:r>
      <w:r w:rsidR="004748EA" w:rsidRPr="00976D71">
        <w:rPr>
          <w:rFonts w:ascii="Times New Roman" w:hAnsi="Times New Roman" w:cs="Times New Roman"/>
          <w:sz w:val="24"/>
          <w:szCs w:val="24"/>
        </w:rPr>
        <w:t xml:space="preserve"> (</w:t>
      </w:r>
      <w:r w:rsidR="00C0529B" w:rsidRPr="00976D71">
        <w:rPr>
          <w:rFonts w:ascii="Times New Roman" w:hAnsi="Times New Roman" w:cs="Times New Roman"/>
          <w:sz w:val="24"/>
          <w:szCs w:val="24"/>
        </w:rPr>
        <w:t>192</w:t>
      </w:r>
      <w:r w:rsidR="004748EA" w:rsidRPr="00976D71">
        <w:rPr>
          <w:rFonts w:ascii="Times New Roman" w:hAnsi="Times New Roman" w:cs="Times New Roman"/>
          <w:sz w:val="24"/>
          <w:szCs w:val="24"/>
        </w:rPr>
        <w:t>)</w:t>
      </w:r>
      <w:r w:rsidR="00872CB6" w:rsidRPr="00976D71">
        <w:rPr>
          <w:rFonts w:ascii="Times New Roman" w:hAnsi="Times New Roman" w:cs="Times New Roman"/>
          <w:sz w:val="24"/>
          <w:szCs w:val="24"/>
        </w:rPr>
        <w:t xml:space="preserve"> and</w:t>
      </w:r>
      <w:r w:rsidR="00F259D0" w:rsidRPr="00976D71">
        <w:rPr>
          <w:rFonts w:ascii="Times New Roman" w:hAnsi="Times New Roman" w:cs="Times New Roman"/>
          <w:sz w:val="24"/>
          <w:szCs w:val="24"/>
        </w:rPr>
        <w:t xml:space="preserve"> the </w:t>
      </w:r>
      <w:r w:rsidR="00803BA1" w:rsidRPr="00976D71">
        <w:rPr>
          <w:rFonts w:ascii="Times New Roman" w:hAnsi="Times New Roman" w:cs="Times New Roman"/>
          <w:sz w:val="24"/>
          <w:szCs w:val="24"/>
        </w:rPr>
        <w:t>assassination of Abiola’s wi</w:t>
      </w:r>
      <w:r w:rsidR="00AC2741" w:rsidRPr="00976D71">
        <w:rPr>
          <w:rFonts w:ascii="Times New Roman" w:hAnsi="Times New Roman" w:cs="Times New Roman"/>
          <w:sz w:val="24"/>
          <w:szCs w:val="24"/>
        </w:rPr>
        <w:t>fe Kudirat in 1996.</w:t>
      </w:r>
    </w:p>
    <w:p w14:paraId="09DB4265" w14:textId="77777777" w:rsidR="00656CA0" w:rsidRDefault="004748EA" w:rsidP="00996725">
      <w:pPr>
        <w:spacing w:after="0" w:line="480" w:lineRule="auto"/>
        <w:ind w:firstLine="720"/>
        <w:jc w:val="both"/>
        <w:rPr>
          <w:rFonts w:ascii="Times New Roman" w:hAnsi="Times New Roman" w:cs="Times New Roman"/>
          <w:sz w:val="24"/>
          <w:szCs w:val="24"/>
        </w:rPr>
      </w:pPr>
      <w:r w:rsidRPr="00976D71">
        <w:rPr>
          <w:rFonts w:ascii="Times New Roman" w:hAnsi="Times New Roman" w:cs="Times New Roman"/>
          <w:sz w:val="24"/>
          <w:szCs w:val="24"/>
        </w:rPr>
        <w:t>Yet notwithstanding th</w:t>
      </w:r>
      <w:r w:rsidR="005A3E36" w:rsidRPr="00976D71">
        <w:rPr>
          <w:rFonts w:ascii="Times New Roman" w:hAnsi="Times New Roman" w:cs="Times New Roman"/>
          <w:sz w:val="24"/>
          <w:szCs w:val="24"/>
        </w:rPr>
        <w:t>is</w:t>
      </w:r>
      <w:r w:rsidRPr="00976D71">
        <w:rPr>
          <w:rFonts w:ascii="Times New Roman" w:hAnsi="Times New Roman" w:cs="Times New Roman"/>
          <w:sz w:val="24"/>
          <w:szCs w:val="24"/>
        </w:rPr>
        <w:t xml:space="preserve"> </w:t>
      </w:r>
      <w:r w:rsidR="005A3E36" w:rsidRPr="00976D71">
        <w:rPr>
          <w:rFonts w:ascii="Times New Roman" w:hAnsi="Times New Roman" w:cs="Times New Roman"/>
          <w:sz w:val="24"/>
          <w:szCs w:val="24"/>
        </w:rPr>
        <w:t xml:space="preserve">form of </w:t>
      </w:r>
      <w:r w:rsidRPr="00976D71">
        <w:rPr>
          <w:rFonts w:ascii="Times New Roman" w:hAnsi="Times New Roman" w:cs="Times New Roman"/>
          <w:sz w:val="24"/>
          <w:szCs w:val="24"/>
        </w:rPr>
        <w:t xml:space="preserve">historical </w:t>
      </w:r>
      <w:r w:rsidR="005A3E36" w:rsidRPr="00976D71">
        <w:rPr>
          <w:rFonts w:ascii="Times New Roman" w:hAnsi="Times New Roman" w:cs="Times New Roman"/>
          <w:sz w:val="24"/>
          <w:szCs w:val="24"/>
        </w:rPr>
        <w:t>anchoring</w:t>
      </w:r>
      <w:r w:rsidRPr="00976D71">
        <w:rPr>
          <w:rFonts w:ascii="Times New Roman" w:hAnsi="Times New Roman" w:cs="Times New Roman"/>
          <w:sz w:val="24"/>
          <w:szCs w:val="24"/>
        </w:rPr>
        <w:t>, the text</w:t>
      </w:r>
      <w:r w:rsidR="008E04A2" w:rsidRPr="00976D71">
        <w:rPr>
          <w:rFonts w:ascii="Times New Roman" w:hAnsi="Times New Roman" w:cs="Times New Roman"/>
          <w:sz w:val="24"/>
          <w:szCs w:val="24"/>
        </w:rPr>
        <w:t>,</w:t>
      </w:r>
      <w:r w:rsidRPr="00976D71">
        <w:rPr>
          <w:rFonts w:ascii="Times New Roman" w:hAnsi="Times New Roman" w:cs="Times New Roman"/>
          <w:sz w:val="24"/>
          <w:szCs w:val="24"/>
        </w:rPr>
        <w:t xml:space="preserve"> </w:t>
      </w:r>
      <w:r w:rsidR="005F7BE9" w:rsidRPr="00976D71">
        <w:rPr>
          <w:rFonts w:ascii="Times New Roman" w:hAnsi="Times New Roman" w:cs="Times New Roman"/>
          <w:sz w:val="24"/>
          <w:szCs w:val="24"/>
        </w:rPr>
        <w:t>as Mwangi argues</w:t>
      </w:r>
      <w:r w:rsidR="008E04A2" w:rsidRPr="00976D71">
        <w:rPr>
          <w:rFonts w:ascii="Times New Roman" w:hAnsi="Times New Roman" w:cs="Times New Roman"/>
          <w:sz w:val="24"/>
          <w:szCs w:val="24"/>
        </w:rPr>
        <w:t>,</w:t>
      </w:r>
      <w:r w:rsidR="005F7BE9" w:rsidRPr="00976D71">
        <w:rPr>
          <w:rFonts w:ascii="Times New Roman" w:hAnsi="Times New Roman" w:cs="Times New Roman"/>
          <w:sz w:val="24"/>
          <w:szCs w:val="24"/>
        </w:rPr>
        <w:t xml:space="preserve"> is “pervaded </w:t>
      </w:r>
      <w:r w:rsidR="007F711E" w:rsidRPr="00976D71">
        <w:rPr>
          <w:rFonts w:ascii="Times New Roman" w:hAnsi="Times New Roman" w:cs="Times New Roman"/>
          <w:sz w:val="24"/>
          <w:szCs w:val="24"/>
        </w:rPr>
        <w:t>by a sense of placelessness” (54</w:t>
      </w:r>
      <w:r w:rsidR="005F7BE9" w:rsidRPr="00976D71">
        <w:rPr>
          <w:rFonts w:ascii="Times New Roman" w:hAnsi="Times New Roman" w:cs="Times New Roman"/>
          <w:sz w:val="24"/>
          <w:szCs w:val="24"/>
        </w:rPr>
        <w:t xml:space="preserve">). </w:t>
      </w:r>
      <w:r w:rsidR="001C7B21" w:rsidRPr="00976D71">
        <w:rPr>
          <w:rFonts w:ascii="Times New Roman" w:hAnsi="Times New Roman" w:cs="Times New Roman"/>
          <w:sz w:val="24"/>
          <w:szCs w:val="24"/>
        </w:rPr>
        <w:t xml:space="preserve">Although </w:t>
      </w:r>
      <w:r w:rsidR="00733DC9" w:rsidRPr="00976D71">
        <w:rPr>
          <w:rFonts w:ascii="Times New Roman" w:hAnsi="Times New Roman" w:cs="Times New Roman"/>
          <w:sz w:val="24"/>
          <w:szCs w:val="24"/>
        </w:rPr>
        <w:t xml:space="preserve">the “device of placelessness” suggests the similarity </w:t>
      </w:r>
      <w:r w:rsidR="006C5F1D" w:rsidRPr="00976D71">
        <w:rPr>
          <w:rFonts w:ascii="Times New Roman" w:hAnsi="Times New Roman" w:cs="Times New Roman"/>
          <w:sz w:val="24"/>
          <w:szCs w:val="24"/>
        </w:rPr>
        <w:t xml:space="preserve">of the Nigerian situation </w:t>
      </w:r>
      <w:r w:rsidR="00733DC9" w:rsidRPr="00976D71">
        <w:rPr>
          <w:rFonts w:ascii="Times New Roman" w:hAnsi="Times New Roman" w:cs="Times New Roman"/>
          <w:sz w:val="24"/>
          <w:szCs w:val="24"/>
        </w:rPr>
        <w:t>to other postcolonial African nations</w:t>
      </w:r>
      <w:r w:rsidR="00EA1900">
        <w:rPr>
          <w:rFonts w:ascii="Times New Roman" w:hAnsi="Times New Roman" w:cs="Times New Roman"/>
          <w:sz w:val="24"/>
          <w:szCs w:val="24"/>
        </w:rPr>
        <w:t>,</w:t>
      </w:r>
      <w:r w:rsidR="006C5F1D" w:rsidRPr="00976D71">
        <w:rPr>
          <w:rFonts w:ascii="Times New Roman" w:hAnsi="Times New Roman" w:cs="Times New Roman"/>
          <w:sz w:val="24"/>
          <w:szCs w:val="24"/>
        </w:rPr>
        <w:t xml:space="preserve"> </w:t>
      </w:r>
      <w:r w:rsidR="009D4170" w:rsidRPr="00976D71">
        <w:rPr>
          <w:rFonts w:ascii="Times New Roman" w:hAnsi="Times New Roman" w:cs="Times New Roman"/>
          <w:sz w:val="24"/>
          <w:szCs w:val="24"/>
        </w:rPr>
        <w:t xml:space="preserve">its primary function, </w:t>
      </w:r>
      <w:r w:rsidR="009E3257">
        <w:rPr>
          <w:rFonts w:ascii="Times New Roman" w:hAnsi="Times New Roman" w:cs="Times New Roman"/>
          <w:sz w:val="24"/>
          <w:szCs w:val="24"/>
        </w:rPr>
        <w:t>Mwangi</w:t>
      </w:r>
      <w:r w:rsidR="009D4170" w:rsidRPr="00976D71">
        <w:rPr>
          <w:rFonts w:ascii="Times New Roman" w:hAnsi="Times New Roman" w:cs="Times New Roman"/>
          <w:sz w:val="24"/>
          <w:szCs w:val="24"/>
        </w:rPr>
        <w:t xml:space="preserve"> contends, is to</w:t>
      </w:r>
      <w:r w:rsidR="00733DC9" w:rsidRPr="00976D71">
        <w:rPr>
          <w:rFonts w:ascii="Times New Roman" w:hAnsi="Times New Roman" w:cs="Times New Roman"/>
          <w:sz w:val="24"/>
          <w:szCs w:val="24"/>
        </w:rPr>
        <w:t xml:space="preserve"> allow the author to steer clear of a “direct confrontation with Abacha” (</w:t>
      </w:r>
      <w:r w:rsidR="001B2E0F" w:rsidRPr="00976D71">
        <w:rPr>
          <w:rFonts w:ascii="Times New Roman" w:hAnsi="Times New Roman" w:cs="Times New Roman"/>
          <w:sz w:val="24"/>
          <w:szCs w:val="24"/>
        </w:rPr>
        <w:t>54</w:t>
      </w:r>
      <w:r w:rsidR="00733DC9" w:rsidRPr="00976D71">
        <w:rPr>
          <w:rFonts w:ascii="Times New Roman" w:hAnsi="Times New Roman" w:cs="Times New Roman"/>
          <w:sz w:val="24"/>
          <w:szCs w:val="24"/>
        </w:rPr>
        <w:t xml:space="preserve">). </w:t>
      </w:r>
      <w:r w:rsidR="00B56489">
        <w:rPr>
          <w:rFonts w:ascii="Times New Roman" w:hAnsi="Times New Roman" w:cs="Times New Roman"/>
          <w:sz w:val="24"/>
          <w:szCs w:val="24"/>
        </w:rPr>
        <w:t>Moreover</w:t>
      </w:r>
      <w:r w:rsidR="00530424">
        <w:rPr>
          <w:rFonts w:ascii="Times New Roman" w:hAnsi="Times New Roman" w:cs="Times New Roman"/>
          <w:sz w:val="24"/>
          <w:szCs w:val="24"/>
        </w:rPr>
        <w:t>,</w:t>
      </w:r>
      <w:r w:rsidR="00EA1900">
        <w:rPr>
          <w:rFonts w:ascii="Times New Roman" w:hAnsi="Times New Roman" w:cs="Times New Roman"/>
          <w:sz w:val="24"/>
          <w:szCs w:val="24"/>
        </w:rPr>
        <w:t xml:space="preserve"> </w:t>
      </w:r>
      <w:r w:rsidR="00656CA0">
        <w:rPr>
          <w:rFonts w:ascii="Times New Roman" w:hAnsi="Times New Roman" w:cs="Times New Roman"/>
          <w:sz w:val="24"/>
          <w:szCs w:val="24"/>
        </w:rPr>
        <w:t>as in</w:t>
      </w:r>
      <w:r w:rsidR="00656CA0" w:rsidRPr="00976D71">
        <w:rPr>
          <w:rFonts w:ascii="Times New Roman" w:hAnsi="Times New Roman" w:cs="Times New Roman"/>
          <w:sz w:val="24"/>
          <w:szCs w:val="24"/>
        </w:rPr>
        <w:t xml:space="preserve"> Langa’s text,</w:t>
      </w:r>
      <w:r w:rsidR="00656CA0">
        <w:rPr>
          <w:rFonts w:ascii="Times New Roman" w:hAnsi="Times New Roman" w:cs="Times New Roman"/>
          <w:sz w:val="24"/>
          <w:szCs w:val="24"/>
        </w:rPr>
        <w:t xml:space="preserve"> </w:t>
      </w:r>
      <w:r w:rsidR="009D4170" w:rsidRPr="00976D71">
        <w:rPr>
          <w:rFonts w:ascii="Times New Roman" w:hAnsi="Times New Roman" w:cs="Times New Roman"/>
          <w:sz w:val="24"/>
          <w:szCs w:val="24"/>
        </w:rPr>
        <w:t xml:space="preserve">the impression of placelessness </w:t>
      </w:r>
      <w:r w:rsidR="009025FA" w:rsidRPr="00976D71">
        <w:rPr>
          <w:rFonts w:ascii="Times New Roman" w:hAnsi="Times New Roman" w:cs="Times New Roman"/>
          <w:sz w:val="24"/>
          <w:szCs w:val="24"/>
        </w:rPr>
        <w:t xml:space="preserve">emphasises the novel’s </w:t>
      </w:r>
      <w:r w:rsidR="009D4170" w:rsidRPr="00976D71">
        <w:rPr>
          <w:rFonts w:ascii="Times New Roman" w:hAnsi="Times New Roman" w:cs="Times New Roman"/>
          <w:sz w:val="24"/>
          <w:szCs w:val="24"/>
        </w:rPr>
        <w:t xml:space="preserve">dialogue with antecedent and contemporary </w:t>
      </w:r>
      <w:r w:rsidR="009025FA" w:rsidRPr="00976D71">
        <w:rPr>
          <w:rFonts w:ascii="Times New Roman" w:hAnsi="Times New Roman" w:cs="Times New Roman"/>
          <w:sz w:val="24"/>
          <w:szCs w:val="24"/>
        </w:rPr>
        <w:t>works</w:t>
      </w:r>
      <w:r w:rsidR="009D4170" w:rsidRPr="00976D71">
        <w:rPr>
          <w:rFonts w:ascii="Times New Roman" w:hAnsi="Times New Roman" w:cs="Times New Roman"/>
          <w:sz w:val="24"/>
          <w:szCs w:val="24"/>
        </w:rPr>
        <w:t xml:space="preserve"> of African literature. </w:t>
      </w:r>
    </w:p>
    <w:p w14:paraId="3B8EC1A2" w14:textId="77777777" w:rsidR="00B44E78" w:rsidRDefault="00996725" w:rsidP="0099672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w:t>
      </w:r>
      <w:r w:rsidR="00656CA0">
        <w:rPr>
          <w:rFonts w:ascii="Times New Roman" w:hAnsi="Times New Roman" w:cs="Times New Roman"/>
          <w:sz w:val="24"/>
          <w:szCs w:val="24"/>
        </w:rPr>
        <w:t>e</w:t>
      </w:r>
      <w:r>
        <w:rPr>
          <w:rFonts w:ascii="Times New Roman" w:hAnsi="Times New Roman" w:cs="Times New Roman"/>
          <w:sz w:val="24"/>
          <w:szCs w:val="24"/>
        </w:rPr>
        <w:t xml:space="preserve"> impression is conveyed</w:t>
      </w:r>
      <w:r w:rsidR="00656CA0">
        <w:rPr>
          <w:rFonts w:ascii="Times New Roman" w:hAnsi="Times New Roman" w:cs="Times New Roman"/>
          <w:sz w:val="24"/>
          <w:szCs w:val="24"/>
        </w:rPr>
        <w:t>, for example,</w:t>
      </w:r>
      <w:r>
        <w:rPr>
          <w:rFonts w:ascii="Times New Roman" w:hAnsi="Times New Roman" w:cs="Times New Roman"/>
          <w:sz w:val="24"/>
          <w:szCs w:val="24"/>
        </w:rPr>
        <w:t xml:space="preserve"> in the following comment by one of the characters in the novel: “</w:t>
      </w:r>
      <w:r w:rsidRPr="00976D71">
        <w:rPr>
          <w:rFonts w:ascii="Times New Roman" w:hAnsi="Times New Roman" w:cs="Times New Roman"/>
          <w:sz w:val="24"/>
          <w:szCs w:val="24"/>
        </w:rPr>
        <w:t>‘One General goes, another comes, but the people remain stuck in the same vicious groove. Nothing ever changes for them except the particula</w:t>
      </w:r>
      <w:r>
        <w:rPr>
          <w:rFonts w:ascii="Times New Roman" w:hAnsi="Times New Roman" w:cs="Times New Roman"/>
          <w:sz w:val="24"/>
          <w:szCs w:val="24"/>
        </w:rPr>
        <w:t>r details of their wretchedness</w:t>
      </w:r>
      <w:r w:rsidRPr="00976D71">
        <w:rPr>
          <w:rFonts w:ascii="Times New Roman" w:hAnsi="Times New Roman" w:cs="Times New Roman"/>
          <w:sz w:val="24"/>
          <w:szCs w:val="24"/>
        </w:rPr>
        <w:t>” (108).</w:t>
      </w:r>
      <w:r>
        <w:rPr>
          <w:rFonts w:ascii="Times New Roman" w:hAnsi="Times New Roman" w:cs="Times New Roman"/>
          <w:sz w:val="24"/>
          <w:szCs w:val="24"/>
        </w:rPr>
        <w:t xml:space="preserve"> </w:t>
      </w:r>
      <w:r w:rsidR="00656CA0">
        <w:rPr>
          <w:rFonts w:ascii="Times New Roman" w:hAnsi="Times New Roman" w:cs="Times New Roman"/>
          <w:sz w:val="24"/>
          <w:szCs w:val="24"/>
        </w:rPr>
        <w:t xml:space="preserve">While </w:t>
      </w:r>
      <w:r>
        <w:rPr>
          <w:rFonts w:ascii="Times New Roman" w:hAnsi="Times New Roman" w:cs="Times New Roman"/>
          <w:sz w:val="24"/>
          <w:szCs w:val="24"/>
        </w:rPr>
        <w:t xml:space="preserve">referring to the local Nigerian context, </w:t>
      </w:r>
      <w:r w:rsidR="00656CA0">
        <w:rPr>
          <w:rFonts w:ascii="Times New Roman" w:hAnsi="Times New Roman" w:cs="Times New Roman"/>
          <w:sz w:val="24"/>
          <w:szCs w:val="24"/>
        </w:rPr>
        <w:t>th</w:t>
      </w:r>
      <w:r>
        <w:rPr>
          <w:rFonts w:ascii="Times New Roman" w:hAnsi="Times New Roman" w:cs="Times New Roman"/>
          <w:sz w:val="24"/>
          <w:szCs w:val="24"/>
        </w:rPr>
        <w:t xml:space="preserve">is </w:t>
      </w:r>
      <w:r w:rsidR="00656CA0">
        <w:rPr>
          <w:rFonts w:ascii="Times New Roman" w:hAnsi="Times New Roman" w:cs="Times New Roman"/>
          <w:sz w:val="24"/>
          <w:szCs w:val="24"/>
        </w:rPr>
        <w:t xml:space="preserve">comment is </w:t>
      </w:r>
      <w:r>
        <w:rPr>
          <w:rFonts w:ascii="Times New Roman" w:hAnsi="Times New Roman" w:cs="Times New Roman"/>
          <w:sz w:val="24"/>
          <w:szCs w:val="24"/>
        </w:rPr>
        <w:t xml:space="preserve">equally applicable to other postcolonial countries. Like </w:t>
      </w:r>
      <w:r w:rsidRPr="00B233EF">
        <w:rPr>
          <w:rFonts w:ascii="Times New Roman" w:hAnsi="Times New Roman" w:cs="Times New Roman"/>
          <w:i/>
          <w:sz w:val="24"/>
          <w:szCs w:val="24"/>
        </w:rPr>
        <w:t>The Lost Colours</w:t>
      </w:r>
      <w:r>
        <w:rPr>
          <w:rFonts w:ascii="Times New Roman" w:hAnsi="Times New Roman" w:cs="Times New Roman"/>
          <w:sz w:val="24"/>
          <w:szCs w:val="24"/>
        </w:rPr>
        <w:t>, Habila’s novel thus stages a careful balance between specificity and generality.</w:t>
      </w:r>
      <w:r w:rsidR="008B6167">
        <w:rPr>
          <w:rFonts w:ascii="Times New Roman" w:hAnsi="Times New Roman" w:cs="Times New Roman"/>
          <w:sz w:val="24"/>
          <w:szCs w:val="24"/>
        </w:rPr>
        <w:t xml:space="preserve"> </w:t>
      </w:r>
      <w:r w:rsidR="00B56489">
        <w:rPr>
          <w:rFonts w:ascii="Times New Roman" w:hAnsi="Times New Roman" w:cs="Times New Roman"/>
          <w:sz w:val="24"/>
          <w:szCs w:val="24"/>
        </w:rPr>
        <w:t>However, a</w:t>
      </w:r>
      <w:r w:rsidR="00B233EF">
        <w:rPr>
          <w:rFonts w:ascii="Times New Roman" w:hAnsi="Times New Roman" w:cs="Times New Roman"/>
          <w:sz w:val="24"/>
          <w:szCs w:val="24"/>
        </w:rPr>
        <w:t>voiding d</w:t>
      </w:r>
      <w:r w:rsidR="009D4170" w:rsidRPr="00976D71">
        <w:rPr>
          <w:rFonts w:ascii="Times New Roman" w:hAnsi="Times New Roman" w:cs="Times New Roman"/>
          <w:sz w:val="24"/>
          <w:szCs w:val="24"/>
        </w:rPr>
        <w:t xml:space="preserve">irect confrontation </w:t>
      </w:r>
      <w:r w:rsidR="00656CA0">
        <w:rPr>
          <w:rFonts w:ascii="Times New Roman" w:hAnsi="Times New Roman" w:cs="Times New Roman"/>
          <w:sz w:val="24"/>
          <w:szCs w:val="24"/>
        </w:rPr>
        <w:t>with</w:t>
      </w:r>
      <w:r w:rsidR="00656CA0" w:rsidRPr="00976D71">
        <w:rPr>
          <w:rFonts w:ascii="Times New Roman" w:hAnsi="Times New Roman" w:cs="Times New Roman"/>
          <w:sz w:val="24"/>
          <w:szCs w:val="24"/>
        </w:rPr>
        <w:t xml:space="preserve"> </w:t>
      </w:r>
      <w:r w:rsidR="009D4170" w:rsidRPr="00976D71">
        <w:rPr>
          <w:rFonts w:ascii="Times New Roman" w:hAnsi="Times New Roman" w:cs="Times New Roman"/>
          <w:sz w:val="24"/>
          <w:szCs w:val="24"/>
        </w:rPr>
        <w:t xml:space="preserve">the military regime does not seem to be the </w:t>
      </w:r>
      <w:r w:rsidR="009025FA" w:rsidRPr="00976D71">
        <w:rPr>
          <w:rFonts w:ascii="Times New Roman" w:hAnsi="Times New Roman" w:cs="Times New Roman"/>
          <w:sz w:val="24"/>
          <w:szCs w:val="24"/>
        </w:rPr>
        <w:t xml:space="preserve">main </w:t>
      </w:r>
      <w:r w:rsidR="009D4170" w:rsidRPr="00976D71">
        <w:rPr>
          <w:rFonts w:ascii="Times New Roman" w:hAnsi="Times New Roman" w:cs="Times New Roman"/>
          <w:sz w:val="24"/>
          <w:szCs w:val="24"/>
        </w:rPr>
        <w:t xml:space="preserve">purpose of the novel. </w:t>
      </w:r>
      <w:r w:rsidR="00B56489" w:rsidRPr="00976D71">
        <w:rPr>
          <w:rFonts w:ascii="Times New Roman" w:hAnsi="Times New Roman" w:cs="Times New Roman"/>
          <w:sz w:val="24"/>
          <w:szCs w:val="24"/>
        </w:rPr>
        <w:t xml:space="preserve">As </w:t>
      </w:r>
      <w:r w:rsidR="009D4170" w:rsidRPr="00976D71">
        <w:rPr>
          <w:rFonts w:ascii="Times New Roman" w:hAnsi="Times New Roman" w:cs="Times New Roman"/>
          <w:sz w:val="24"/>
          <w:szCs w:val="24"/>
        </w:rPr>
        <w:t xml:space="preserve">I </w:t>
      </w:r>
      <w:r w:rsidR="009025FA" w:rsidRPr="00976D71">
        <w:rPr>
          <w:rFonts w:ascii="Times New Roman" w:hAnsi="Times New Roman" w:cs="Times New Roman"/>
          <w:sz w:val="24"/>
          <w:szCs w:val="24"/>
        </w:rPr>
        <w:t xml:space="preserve">will </w:t>
      </w:r>
      <w:r w:rsidR="009D4170" w:rsidRPr="00976D71">
        <w:rPr>
          <w:rFonts w:ascii="Times New Roman" w:hAnsi="Times New Roman" w:cs="Times New Roman"/>
          <w:sz w:val="24"/>
          <w:szCs w:val="24"/>
        </w:rPr>
        <w:t xml:space="preserve">argue below, </w:t>
      </w:r>
      <w:r w:rsidR="009025FA" w:rsidRPr="00976D71">
        <w:rPr>
          <w:rFonts w:ascii="Times New Roman" w:hAnsi="Times New Roman" w:cs="Times New Roman"/>
          <w:sz w:val="24"/>
          <w:szCs w:val="24"/>
        </w:rPr>
        <w:t xml:space="preserve">the focus </w:t>
      </w:r>
      <w:r w:rsidR="00B56489">
        <w:rPr>
          <w:rFonts w:ascii="Times New Roman" w:hAnsi="Times New Roman" w:cs="Times New Roman"/>
          <w:sz w:val="24"/>
          <w:szCs w:val="24"/>
        </w:rPr>
        <w:t>seems to be</w:t>
      </w:r>
      <w:r w:rsidR="009025FA" w:rsidRPr="00976D71">
        <w:rPr>
          <w:rFonts w:ascii="Times New Roman" w:hAnsi="Times New Roman" w:cs="Times New Roman"/>
          <w:sz w:val="24"/>
          <w:szCs w:val="24"/>
        </w:rPr>
        <w:t xml:space="preserve"> </w:t>
      </w:r>
      <w:r w:rsidR="00B56489">
        <w:rPr>
          <w:rFonts w:ascii="Times New Roman" w:hAnsi="Times New Roman" w:cs="Times New Roman"/>
          <w:sz w:val="24"/>
          <w:szCs w:val="24"/>
        </w:rPr>
        <w:t>o</w:t>
      </w:r>
      <w:r w:rsidR="00237418">
        <w:rPr>
          <w:rFonts w:ascii="Times New Roman" w:hAnsi="Times New Roman" w:cs="Times New Roman"/>
          <w:sz w:val="24"/>
          <w:szCs w:val="24"/>
        </w:rPr>
        <w:t>n</w:t>
      </w:r>
      <w:r w:rsidR="009025FA" w:rsidRPr="00976D71">
        <w:rPr>
          <w:rFonts w:ascii="Times New Roman" w:hAnsi="Times New Roman" w:cs="Times New Roman"/>
          <w:sz w:val="24"/>
          <w:szCs w:val="24"/>
        </w:rPr>
        <w:t xml:space="preserve"> revealing </w:t>
      </w:r>
      <w:r w:rsidR="009D4170" w:rsidRPr="00976D71">
        <w:rPr>
          <w:rFonts w:ascii="Times New Roman" w:hAnsi="Times New Roman" w:cs="Times New Roman"/>
          <w:sz w:val="24"/>
          <w:szCs w:val="24"/>
        </w:rPr>
        <w:t>the complex interlinkages and entanglements of power</w:t>
      </w:r>
      <w:r w:rsidR="00B56489">
        <w:rPr>
          <w:rFonts w:ascii="Times New Roman" w:hAnsi="Times New Roman" w:cs="Times New Roman"/>
          <w:sz w:val="24"/>
          <w:szCs w:val="24"/>
        </w:rPr>
        <w:t xml:space="preserve"> and</w:t>
      </w:r>
      <w:r w:rsidR="009025FA" w:rsidRPr="00976D71">
        <w:rPr>
          <w:rFonts w:ascii="Times New Roman" w:hAnsi="Times New Roman" w:cs="Times New Roman"/>
          <w:sz w:val="24"/>
          <w:szCs w:val="24"/>
        </w:rPr>
        <w:t xml:space="preserve"> the </w:t>
      </w:r>
      <w:r w:rsidR="007D4F09" w:rsidRPr="00976D71">
        <w:rPr>
          <w:rFonts w:ascii="Times New Roman" w:hAnsi="Times New Roman" w:cs="Times New Roman"/>
          <w:sz w:val="24"/>
          <w:szCs w:val="24"/>
        </w:rPr>
        <w:t xml:space="preserve">ambivalent relationship between </w:t>
      </w:r>
      <w:r w:rsidR="00237418">
        <w:rPr>
          <w:rFonts w:ascii="Times New Roman" w:hAnsi="Times New Roman" w:cs="Times New Roman"/>
          <w:sz w:val="24"/>
          <w:szCs w:val="24"/>
        </w:rPr>
        <w:t xml:space="preserve">the </w:t>
      </w:r>
      <w:r w:rsidR="007D4F09" w:rsidRPr="00976D71">
        <w:rPr>
          <w:rFonts w:ascii="Times New Roman" w:hAnsi="Times New Roman" w:cs="Times New Roman"/>
          <w:sz w:val="24"/>
          <w:szCs w:val="24"/>
        </w:rPr>
        <w:t>ruler and the ruled</w:t>
      </w:r>
      <w:r w:rsidR="009D4170" w:rsidRPr="00976D71">
        <w:rPr>
          <w:rFonts w:ascii="Times New Roman" w:hAnsi="Times New Roman" w:cs="Times New Roman"/>
          <w:sz w:val="24"/>
          <w:szCs w:val="24"/>
        </w:rPr>
        <w:t xml:space="preserve"> </w:t>
      </w:r>
      <w:r w:rsidR="009025FA" w:rsidRPr="00976D71">
        <w:rPr>
          <w:rFonts w:ascii="Times New Roman" w:hAnsi="Times New Roman" w:cs="Times New Roman"/>
          <w:sz w:val="24"/>
          <w:szCs w:val="24"/>
        </w:rPr>
        <w:t xml:space="preserve">rather than </w:t>
      </w:r>
      <w:r w:rsidR="00B56489">
        <w:rPr>
          <w:rFonts w:ascii="Times New Roman" w:hAnsi="Times New Roman" w:cs="Times New Roman"/>
          <w:sz w:val="24"/>
          <w:szCs w:val="24"/>
        </w:rPr>
        <w:t xml:space="preserve">solely </w:t>
      </w:r>
      <w:r w:rsidR="001C5E84">
        <w:rPr>
          <w:rFonts w:ascii="Times New Roman" w:hAnsi="Times New Roman" w:cs="Times New Roman"/>
          <w:sz w:val="24"/>
          <w:szCs w:val="24"/>
        </w:rPr>
        <w:t>on the demonis</w:t>
      </w:r>
      <w:r w:rsidR="007D4F09" w:rsidRPr="00976D71">
        <w:rPr>
          <w:rFonts w:ascii="Times New Roman" w:hAnsi="Times New Roman" w:cs="Times New Roman"/>
          <w:sz w:val="24"/>
          <w:szCs w:val="24"/>
        </w:rPr>
        <w:t xml:space="preserve">ation of the ruler. </w:t>
      </w:r>
    </w:p>
    <w:p w14:paraId="6EA72C61" w14:textId="77777777" w:rsidR="0075734B" w:rsidRDefault="00723EF9" w:rsidP="00737617">
      <w:pPr>
        <w:spacing w:after="0" w:line="480" w:lineRule="auto"/>
        <w:ind w:firstLine="720"/>
        <w:jc w:val="both"/>
        <w:rPr>
          <w:rFonts w:ascii="Times New Roman" w:hAnsi="Times New Roman" w:cs="Times New Roman"/>
          <w:sz w:val="24"/>
          <w:szCs w:val="24"/>
        </w:rPr>
      </w:pPr>
      <w:r w:rsidRPr="00D9550E">
        <w:rPr>
          <w:rFonts w:ascii="Times New Roman" w:hAnsi="Times New Roman" w:cs="Times New Roman"/>
          <w:sz w:val="24"/>
          <w:szCs w:val="24"/>
        </w:rPr>
        <w:t xml:space="preserve">The trope of placelessness in the novel </w:t>
      </w:r>
      <w:r w:rsidR="00B44E78" w:rsidRPr="00D9550E">
        <w:rPr>
          <w:rFonts w:ascii="Times New Roman" w:hAnsi="Times New Roman" w:cs="Times New Roman"/>
          <w:sz w:val="24"/>
          <w:szCs w:val="24"/>
        </w:rPr>
        <w:t>is also evident</w:t>
      </w:r>
      <w:r w:rsidRPr="00D9550E">
        <w:rPr>
          <w:rFonts w:ascii="Times New Roman" w:hAnsi="Times New Roman" w:cs="Times New Roman"/>
          <w:sz w:val="24"/>
          <w:szCs w:val="24"/>
        </w:rPr>
        <w:t xml:space="preserve"> in </w:t>
      </w:r>
      <w:r w:rsidR="00A71428" w:rsidRPr="00D9550E">
        <w:rPr>
          <w:rFonts w:ascii="Times New Roman" w:hAnsi="Times New Roman" w:cs="Times New Roman"/>
          <w:sz w:val="24"/>
          <w:szCs w:val="24"/>
        </w:rPr>
        <w:t>its non-chronological organisation</w:t>
      </w:r>
      <w:r w:rsidR="00E3754F" w:rsidRPr="00D9550E">
        <w:rPr>
          <w:rFonts w:ascii="Times New Roman" w:hAnsi="Times New Roman" w:cs="Times New Roman"/>
          <w:sz w:val="24"/>
          <w:szCs w:val="24"/>
        </w:rPr>
        <w:t xml:space="preserve"> and</w:t>
      </w:r>
      <w:r w:rsidR="00A71428" w:rsidRPr="00D9550E">
        <w:rPr>
          <w:rFonts w:ascii="Times New Roman" w:hAnsi="Times New Roman" w:cs="Times New Roman"/>
          <w:sz w:val="24"/>
          <w:szCs w:val="24"/>
        </w:rPr>
        <w:t xml:space="preserve"> </w:t>
      </w:r>
      <w:r w:rsidR="00E3754F" w:rsidRPr="00D9550E">
        <w:rPr>
          <w:rFonts w:ascii="Times New Roman" w:hAnsi="Times New Roman" w:cs="Times New Roman"/>
          <w:sz w:val="24"/>
          <w:szCs w:val="24"/>
        </w:rPr>
        <w:t xml:space="preserve">complex, non-linear narrative structure, </w:t>
      </w:r>
      <w:r w:rsidR="00B44E78" w:rsidRPr="00D9550E">
        <w:rPr>
          <w:rFonts w:ascii="Times New Roman" w:hAnsi="Times New Roman" w:cs="Times New Roman"/>
          <w:sz w:val="24"/>
          <w:szCs w:val="24"/>
        </w:rPr>
        <w:t xml:space="preserve">which </w:t>
      </w:r>
      <w:r w:rsidR="007D4F09" w:rsidRPr="00D9550E">
        <w:rPr>
          <w:rFonts w:ascii="Times New Roman" w:hAnsi="Times New Roman" w:cs="Times New Roman"/>
          <w:sz w:val="24"/>
          <w:szCs w:val="24"/>
        </w:rPr>
        <w:t>unders</w:t>
      </w:r>
      <w:r w:rsidR="00D767D3" w:rsidRPr="00D9550E">
        <w:rPr>
          <w:rFonts w:ascii="Times New Roman" w:hAnsi="Times New Roman" w:cs="Times New Roman"/>
          <w:sz w:val="24"/>
          <w:szCs w:val="24"/>
        </w:rPr>
        <w:t>c</w:t>
      </w:r>
      <w:r w:rsidR="007D4F09" w:rsidRPr="00D9550E">
        <w:rPr>
          <w:rFonts w:ascii="Times New Roman" w:hAnsi="Times New Roman" w:cs="Times New Roman"/>
          <w:sz w:val="24"/>
          <w:szCs w:val="24"/>
        </w:rPr>
        <w:t>or</w:t>
      </w:r>
      <w:r w:rsidR="00B44E78" w:rsidRPr="00D9550E">
        <w:rPr>
          <w:rFonts w:ascii="Times New Roman" w:hAnsi="Times New Roman" w:cs="Times New Roman"/>
          <w:sz w:val="24"/>
          <w:szCs w:val="24"/>
        </w:rPr>
        <w:t>e</w:t>
      </w:r>
      <w:r w:rsidR="00A71428" w:rsidRPr="00D9550E">
        <w:rPr>
          <w:rFonts w:ascii="Times New Roman" w:hAnsi="Times New Roman" w:cs="Times New Roman"/>
          <w:sz w:val="24"/>
          <w:szCs w:val="24"/>
        </w:rPr>
        <w:t xml:space="preserve"> the chaos and disorder </w:t>
      </w:r>
      <w:r w:rsidR="00C5356F" w:rsidRPr="00D9550E">
        <w:rPr>
          <w:rFonts w:ascii="Times New Roman" w:hAnsi="Times New Roman" w:cs="Times New Roman"/>
          <w:sz w:val="24"/>
          <w:szCs w:val="24"/>
        </w:rPr>
        <w:t>in the postcolonial nation</w:t>
      </w:r>
      <w:r w:rsidR="00A71428" w:rsidRPr="00D9550E">
        <w:rPr>
          <w:rFonts w:ascii="Times New Roman" w:hAnsi="Times New Roman" w:cs="Times New Roman"/>
          <w:sz w:val="24"/>
          <w:szCs w:val="24"/>
        </w:rPr>
        <w:t xml:space="preserve">, without, as Mwangi highlights, </w:t>
      </w:r>
      <w:r w:rsidR="007300B3" w:rsidRPr="00D9550E">
        <w:rPr>
          <w:rFonts w:ascii="Times New Roman" w:hAnsi="Times New Roman" w:cs="Times New Roman"/>
          <w:sz w:val="24"/>
          <w:szCs w:val="24"/>
        </w:rPr>
        <w:t>“directly reproducing Nigeria in a referential sense” (</w:t>
      </w:r>
      <w:r w:rsidR="00A71428" w:rsidRPr="00D9550E">
        <w:rPr>
          <w:rFonts w:ascii="Times New Roman" w:hAnsi="Times New Roman" w:cs="Times New Roman"/>
          <w:sz w:val="24"/>
          <w:szCs w:val="24"/>
        </w:rPr>
        <w:t>54</w:t>
      </w:r>
      <w:r w:rsidR="007300B3" w:rsidRPr="00D9550E">
        <w:rPr>
          <w:rFonts w:ascii="Times New Roman" w:hAnsi="Times New Roman" w:cs="Times New Roman"/>
          <w:sz w:val="24"/>
          <w:szCs w:val="24"/>
        </w:rPr>
        <w:t xml:space="preserve">). </w:t>
      </w:r>
      <w:r w:rsidR="00FD39EA" w:rsidRPr="00D9550E">
        <w:rPr>
          <w:rFonts w:ascii="Times New Roman" w:hAnsi="Times New Roman" w:cs="Times New Roman"/>
          <w:sz w:val="24"/>
          <w:szCs w:val="24"/>
        </w:rPr>
        <w:t>Th</w:t>
      </w:r>
      <w:r w:rsidR="00E3754F" w:rsidRPr="00D9550E">
        <w:rPr>
          <w:rFonts w:ascii="Times New Roman" w:hAnsi="Times New Roman" w:cs="Times New Roman"/>
          <w:sz w:val="24"/>
          <w:szCs w:val="24"/>
        </w:rPr>
        <w:t xml:space="preserve">us </w:t>
      </w:r>
      <w:r w:rsidR="00E3754F" w:rsidRPr="00D9550E">
        <w:rPr>
          <w:rFonts w:ascii="Times New Roman" w:hAnsi="Times New Roman" w:cs="Times New Roman"/>
          <w:i/>
          <w:sz w:val="24"/>
          <w:szCs w:val="24"/>
        </w:rPr>
        <w:t>Waiting for an Angel</w:t>
      </w:r>
      <w:r w:rsidR="00E3754F" w:rsidRPr="00D9550E" w:rsidDel="00E3754F">
        <w:rPr>
          <w:rFonts w:ascii="Times New Roman" w:hAnsi="Times New Roman" w:cs="Times New Roman"/>
          <w:sz w:val="24"/>
          <w:szCs w:val="24"/>
        </w:rPr>
        <w:t xml:space="preserve"> </w:t>
      </w:r>
      <w:r w:rsidR="00FD39EA" w:rsidRPr="00D9550E">
        <w:rPr>
          <w:rFonts w:ascii="Times New Roman" w:hAnsi="Times New Roman" w:cs="Times New Roman"/>
          <w:sz w:val="24"/>
          <w:szCs w:val="24"/>
        </w:rPr>
        <w:t>consists of</w:t>
      </w:r>
      <w:r w:rsidR="004748EA" w:rsidRPr="00D9550E">
        <w:rPr>
          <w:rFonts w:ascii="Times New Roman" w:hAnsi="Times New Roman" w:cs="Times New Roman"/>
          <w:sz w:val="24"/>
          <w:szCs w:val="24"/>
        </w:rPr>
        <w:t xml:space="preserve"> seven</w:t>
      </w:r>
      <w:r w:rsidR="00076520" w:rsidRPr="00D9550E">
        <w:rPr>
          <w:rFonts w:ascii="Times New Roman" w:hAnsi="Times New Roman" w:cs="Times New Roman"/>
          <w:sz w:val="24"/>
          <w:szCs w:val="24"/>
        </w:rPr>
        <w:t xml:space="preserve"> </w:t>
      </w:r>
      <w:r w:rsidR="004748EA" w:rsidRPr="00D9550E">
        <w:rPr>
          <w:rFonts w:ascii="Times New Roman" w:hAnsi="Times New Roman" w:cs="Times New Roman"/>
          <w:sz w:val="24"/>
          <w:szCs w:val="24"/>
        </w:rPr>
        <w:t>l</w:t>
      </w:r>
      <w:r w:rsidR="00673C44" w:rsidRPr="00D9550E">
        <w:rPr>
          <w:rFonts w:ascii="Times New Roman" w:hAnsi="Times New Roman" w:cs="Times New Roman"/>
          <w:sz w:val="24"/>
          <w:szCs w:val="24"/>
        </w:rPr>
        <w:t>oosely i</w:t>
      </w:r>
      <w:r w:rsidR="00076520" w:rsidRPr="00D9550E">
        <w:rPr>
          <w:rFonts w:ascii="Times New Roman" w:hAnsi="Times New Roman" w:cs="Times New Roman"/>
          <w:sz w:val="24"/>
          <w:szCs w:val="24"/>
        </w:rPr>
        <w:t>nterconnected stories</w:t>
      </w:r>
      <w:r w:rsidR="004748EA" w:rsidRPr="00D9550E">
        <w:rPr>
          <w:rFonts w:ascii="Times New Roman" w:hAnsi="Times New Roman" w:cs="Times New Roman"/>
          <w:sz w:val="24"/>
          <w:szCs w:val="24"/>
        </w:rPr>
        <w:t xml:space="preserve"> </w:t>
      </w:r>
      <w:r w:rsidR="00737617" w:rsidRPr="00D9550E">
        <w:rPr>
          <w:rFonts w:ascii="Times New Roman" w:hAnsi="Times New Roman" w:cs="Times New Roman"/>
          <w:sz w:val="24"/>
          <w:szCs w:val="24"/>
        </w:rPr>
        <w:t xml:space="preserve">with multiple narrators. These stories are </w:t>
      </w:r>
      <w:r w:rsidR="004748EA" w:rsidRPr="00D9550E">
        <w:rPr>
          <w:rFonts w:ascii="Times New Roman" w:hAnsi="Times New Roman" w:cs="Times New Roman"/>
          <w:sz w:val="24"/>
          <w:szCs w:val="24"/>
        </w:rPr>
        <w:t xml:space="preserve">for the most part </w:t>
      </w:r>
      <w:r w:rsidR="00737617" w:rsidRPr="00D9550E">
        <w:rPr>
          <w:rFonts w:ascii="Times New Roman" w:hAnsi="Times New Roman" w:cs="Times New Roman"/>
          <w:sz w:val="24"/>
          <w:szCs w:val="24"/>
        </w:rPr>
        <w:t xml:space="preserve">named </w:t>
      </w:r>
      <w:r w:rsidR="00563EFB" w:rsidRPr="00D9550E">
        <w:rPr>
          <w:rFonts w:ascii="Times New Roman" w:hAnsi="Times New Roman" w:cs="Times New Roman"/>
          <w:sz w:val="24"/>
          <w:szCs w:val="24"/>
        </w:rPr>
        <w:t>after the</w:t>
      </w:r>
      <w:r w:rsidR="00737617" w:rsidRPr="00D9550E">
        <w:rPr>
          <w:rFonts w:ascii="Times New Roman" w:hAnsi="Times New Roman" w:cs="Times New Roman"/>
          <w:sz w:val="24"/>
          <w:szCs w:val="24"/>
        </w:rPr>
        <w:t>ir</w:t>
      </w:r>
      <w:r w:rsidR="00563EFB" w:rsidRPr="00D9550E">
        <w:rPr>
          <w:rFonts w:ascii="Times New Roman" w:hAnsi="Times New Roman" w:cs="Times New Roman"/>
          <w:sz w:val="24"/>
          <w:szCs w:val="24"/>
        </w:rPr>
        <w:t xml:space="preserve"> </w:t>
      </w:r>
      <w:r w:rsidR="004748EA" w:rsidRPr="00D9550E">
        <w:rPr>
          <w:rFonts w:ascii="Times New Roman" w:hAnsi="Times New Roman" w:cs="Times New Roman"/>
          <w:sz w:val="24"/>
          <w:szCs w:val="24"/>
        </w:rPr>
        <w:t xml:space="preserve">central </w:t>
      </w:r>
      <w:r w:rsidR="00563EFB" w:rsidRPr="00D9550E">
        <w:rPr>
          <w:rFonts w:ascii="Times New Roman" w:hAnsi="Times New Roman" w:cs="Times New Roman"/>
          <w:sz w:val="24"/>
          <w:szCs w:val="24"/>
        </w:rPr>
        <w:t>character</w:t>
      </w:r>
      <w:r w:rsidR="00806F4F" w:rsidRPr="00D9550E">
        <w:rPr>
          <w:rFonts w:ascii="Times New Roman" w:hAnsi="Times New Roman" w:cs="Times New Roman"/>
          <w:sz w:val="24"/>
          <w:szCs w:val="24"/>
        </w:rPr>
        <w:t>, who often al</w:t>
      </w:r>
      <w:r w:rsidR="00806F4F" w:rsidRPr="00976D71">
        <w:rPr>
          <w:rFonts w:ascii="Times New Roman" w:hAnsi="Times New Roman" w:cs="Times New Roman"/>
          <w:sz w:val="24"/>
          <w:szCs w:val="24"/>
        </w:rPr>
        <w:t xml:space="preserve">so acts as </w:t>
      </w:r>
      <w:r w:rsidR="009F65AC">
        <w:rPr>
          <w:rFonts w:ascii="Times New Roman" w:hAnsi="Times New Roman" w:cs="Times New Roman"/>
          <w:sz w:val="24"/>
          <w:szCs w:val="24"/>
        </w:rPr>
        <w:t xml:space="preserve">either </w:t>
      </w:r>
      <w:r w:rsidR="00E84329" w:rsidRPr="00976D71">
        <w:rPr>
          <w:rFonts w:ascii="Times New Roman" w:hAnsi="Times New Roman" w:cs="Times New Roman"/>
          <w:sz w:val="24"/>
          <w:szCs w:val="24"/>
        </w:rPr>
        <w:t xml:space="preserve">a focaliser or narrator. </w:t>
      </w:r>
      <w:r w:rsidR="004748EA" w:rsidRPr="00976D71">
        <w:rPr>
          <w:rFonts w:ascii="Times New Roman" w:hAnsi="Times New Roman" w:cs="Times New Roman"/>
          <w:sz w:val="24"/>
          <w:szCs w:val="24"/>
        </w:rPr>
        <w:t xml:space="preserve">While </w:t>
      </w:r>
      <w:r w:rsidR="00B233EF">
        <w:rPr>
          <w:rFonts w:ascii="Times New Roman" w:hAnsi="Times New Roman" w:cs="Times New Roman"/>
          <w:sz w:val="24"/>
          <w:szCs w:val="24"/>
        </w:rPr>
        <w:t xml:space="preserve">the novel </w:t>
      </w:r>
      <w:r w:rsidR="00B56489" w:rsidRPr="00976D71">
        <w:rPr>
          <w:rFonts w:ascii="Times New Roman" w:hAnsi="Times New Roman" w:cs="Times New Roman"/>
          <w:sz w:val="24"/>
          <w:szCs w:val="24"/>
        </w:rPr>
        <w:t xml:space="preserve">at first glance </w:t>
      </w:r>
      <w:r w:rsidR="004748EA" w:rsidRPr="00976D71">
        <w:rPr>
          <w:rFonts w:ascii="Times New Roman" w:hAnsi="Times New Roman" w:cs="Times New Roman"/>
          <w:sz w:val="24"/>
          <w:szCs w:val="24"/>
        </w:rPr>
        <w:t>resembl</w:t>
      </w:r>
      <w:r w:rsidR="00B233EF">
        <w:rPr>
          <w:rFonts w:ascii="Times New Roman" w:hAnsi="Times New Roman" w:cs="Times New Roman"/>
          <w:sz w:val="24"/>
          <w:szCs w:val="24"/>
        </w:rPr>
        <w:t>es</w:t>
      </w:r>
      <w:r w:rsidR="004748EA" w:rsidRPr="00976D71">
        <w:rPr>
          <w:rFonts w:ascii="Times New Roman" w:hAnsi="Times New Roman" w:cs="Times New Roman"/>
          <w:sz w:val="24"/>
          <w:szCs w:val="24"/>
        </w:rPr>
        <w:t xml:space="preserve"> a </w:t>
      </w:r>
      <w:r w:rsidR="005A3E36" w:rsidRPr="00976D71">
        <w:rPr>
          <w:rFonts w:ascii="Times New Roman" w:hAnsi="Times New Roman" w:cs="Times New Roman"/>
          <w:sz w:val="24"/>
          <w:szCs w:val="24"/>
        </w:rPr>
        <w:t xml:space="preserve">collection of </w:t>
      </w:r>
      <w:r w:rsidR="004748EA" w:rsidRPr="00976D71">
        <w:rPr>
          <w:rFonts w:ascii="Times New Roman" w:hAnsi="Times New Roman" w:cs="Times New Roman"/>
          <w:sz w:val="24"/>
          <w:szCs w:val="24"/>
        </w:rPr>
        <w:t>short stor</w:t>
      </w:r>
      <w:r w:rsidR="005A3E36" w:rsidRPr="00976D71">
        <w:rPr>
          <w:rFonts w:ascii="Times New Roman" w:hAnsi="Times New Roman" w:cs="Times New Roman"/>
          <w:sz w:val="24"/>
          <w:szCs w:val="24"/>
        </w:rPr>
        <w:t>ies</w:t>
      </w:r>
      <w:r w:rsidR="004748EA" w:rsidRPr="00976D71">
        <w:rPr>
          <w:rFonts w:ascii="Times New Roman" w:hAnsi="Times New Roman" w:cs="Times New Roman"/>
          <w:sz w:val="24"/>
          <w:szCs w:val="24"/>
        </w:rPr>
        <w:t xml:space="preserve">, </w:t>
      </w:r>
      <w:r w:rsidR="005A3E36" w:rsidRPr="00976D71">
        <w:rPr>
          <w:rFonts w:ascii="Times New Roman" w:hAnsi="Times New Roman" w:cs="Times New Roman"/>
          <w:sz w:val="24"/>
          <w:szCs w:val="24"/>
        </w:rPr>
        <w:t xml:space="preserve">Lomba’s recurrence as a character and narrator interlinks </w:t>
      </w:r>
      <w:r w:rsidR="009F65AC">
        <w:rPr>
          <w:rFonts w:ascii="Times New Roman" w:hAnsi="Times New Roman" w:cs="Times New Roman"/>
          <w:sz w:val="24"/>
          <w:szCs w:val="24"/>
        </w:rPr>
        <w:t>its</w:t>
      </w:r>
      <w:r w:rsidR="005A3E36" w:rsidRPr="00976D71">
        <w:rPr>
          <w:rFonts w:ascii="Times New Roman" w:hAnsi="Times New Roman" w:cs="Times New Roman"/>
          <w:sz w:val="24"/>
          <w:szCs w:val="24"/>
        </w:rPr>
        <w:t xml:space="preserve"> various </w:t>
      </w:r>
      <w:r w:rsidR="00E84329" w:rsidRPr="00976D71">
        <w:rPr>
          <w:rFonts w:ascii="Times New Roman" w:hAnsi="Times New Roman" w:cs="Times New Roman"/>
          <w:sz w:val="24"/>
          <w:szCs w:val="24"/>
        </w:rPr>
        <w:t>parts</w:t>
      </w:r>
      <w:r w:rsidR="005A3E36" w:rsidRPr="00976D71">
        <w:rPr>
          <w:rFonts w:ascii="Times New Roman" w:hAnsi="Times New Roman" w:cs="Times New Roman"/>
          <w:sz w:val="24"/>
          <w:szCs w:val="24"/>
        </w:rPr>
        <w:t xml:space="preserve">. </w:t>
      </w:r>
      <w:r w:rsidR="00C554E6" w:rsidRPr="00976D71">
        <w:rPr>
          <w:rFonts w:ascii="Times New Roman" w:hAnsi="Times New Roman" w:cs="Times New Roman"/>
          <w:sz w:val="24"/>
          <w:szCs w:val="24"/>
        </w:rPr>
        <w:t xml:space="preserve">The first section, entitled </w:t>
      </w:r>
      <w:r w:rsidR="00713484" w:rsidRPr="00976D71">
        <w:rPr>
          <w:rFonts w:ascii="Times New Roman" w:hAnsi="Times New Roman" w:cs="Times New Roman"/>
          <w:sz w:val="24"/>
          <w:szCs w:val="24"/>
        </w:rPr>
        <w:t>“</w:t>
      </w:r>
      <w:r w:rsidR="00C554E6" w:rsidRPr="00976D71">
        <w:rPr>
          <w:rFonts w:ascii="Times New Roman" w:hAnsi="Times New Roman" w:cs="Times New Roman"/>
          <w:sz w:val="24"/>
          <w:szCs w:val="24"/>
        </w:rPr>
        <w:t>Lomba</w:t>
      </w:r>
      <w:r w:rsidR="00713484" w:rsidRPr="00976D71">
        <w:rPr>
          <w:rFonts w:ascii="Times New Roman" w:hAnsi="Times New Roman" w:cs="Times New Roman"/>
          <w:sz w:val="24"/>
          <w:szCs w:val="24"/>
        </w:rPr>
        <w:t>”</w:t>
      </w:r>
      <w:r w:rsidR="00762B1A" w:rsidRPr="00976D71">
        <w:rPr>
          <w:rFonts w:ascii="Times New Roman" w:hAnsi="Times New Roman" w:cs="Times New Roman"/>
          <w:sz w:val="24"/>
          <w:szCs w:val="24"/>
        </w:rPr>
        <w:t>,</w:t>
      </w:r>
      <w:r w:rsidR="00C554E6" w:rsidRPr="00976D71">
        <w:rPr>
          <w:rFonts w:ascii="Times New Roman" w:hAnsi="Times New Roman" w:cs="Times New Roman"/>
          <w:sz w:val="24"/>
          <w:szCs w:val="24"/>
        </w:rPr>
        <w:t xml:space="preserve"> </w:t>
      </w:r>
      <w:r w:rsidR="000F297D" w:rsidRPr="00976D71">
        <w:rPr>
          <w:rFonts w:ascii="Times New Roman" w:hAnsi="Times New Roman" w:cs="Times New Roman"/>
          <w:sz w:val="24"/>
          <w:szCs w:val="24"/>
        </w:rPr>
        <w:t xml:space="preserve">opens in the third person and alternates with </w:t>
      </w:r>
      <w:r w:rsidR="002F366B" w:rsidRPr="00976D71">
        <w:rPr>
          <w:rFonts w:ascii="Times New Roman" w:hAnsi="Times New Roman" w:cs="Times New Roman"/>
          <w:sz w:val="24"/>
          <w:szCs w:val="24"/>
        </w:rPr>
        <w:t xml:space="preserve">first-person diary entries </w:t>
      </w:r>
      <w:r w:rsidR="00B56489">
        <w:rPr>
          <w:rFonts w:ascii="Times New Roman" w:hAnsi="Times New Roman" w:cs="Times New Roman"/>
          <w:sz w:val="24"/>
          <w:szCs w:val="24"/>
        </w:rPr>
        <w:t xml:space="preserve">written by </w:t>
      </w:r>
      <w:r w:rsidR="002F366B" w:rsidRPr="00976D71">
        <w:rPr>
          <w:rFonts w:ascii="Times New Roman" w:hAnsi="Times New Roman" w:cs="Times New Roman"/>
          <w:sz w:val="24"/>
          <w:szCs w:val="24"/>
        </w:rPr>
        <w:t xml:space="preserve">Lomba from prison. Part four, “Alice”, follows the same narrative structure, </w:t>
      </w:r>
      <w:r w:rsidR="00B56489">
        <w:rPr>
          <w:rFonts w:ascii="Times New Roman" w:hAnsi="Times New Roman" w:cs="Times New Roman"/>
          <w:sz w:val="24"/>
          <w:szCs w:val="24"/>
        </w:rPr>
        <w:t xml:space="preserve">except that here </w:t>
      </w:r>
      <w:r w:rsidR="009F65AC">
        <w:rPr>
          <w:rFonts w:ascii="Times New Roman" w:hAnsi="Times New Roman" w:cs="Times New Roman"/>
          <w:sz w:val="24"/>
          <w:szCs w:val="24"/>
        </w:rPr>
        <w:t>Lom</w:t>
      </w:r>
      <w:r w:rsidR="002F366B" w:rsidRPr="00976D71">
        <w:rPr>
          <w:rFonts w:ascii="Times New Roman" w:hAnsi="Times New Roman" w:cs="Times New Roman"/>
          <w:sz w:val="24"/>
          <w:szCs w:val="24"/>
        </w:rPr>
        <w:t xml:space="preserve">ba writes his diary entries to Alice, directly addressing her in the second person. </w:t>
      </w:r>
      <w:r w:rsidR="000F297D" w:rsidRPr="00976D71">
        <w:rPr>
          <w:rFonts w:ascii="Times New Roman" w:hAnsi="Times New Roman" w:cs="Times New Roman"/>
          <w:sz w:val="24"/>
          <w:szCs w:val="24"/>
        </w:rPr>
        <w:t>Lomba acts as a first-person narrator through</w:t>
      </w:r>
      <w:r w:rsidR="002F366B" w:rsidRPr="00976D71">
        <w:rPr>
          <w:rFonts w:ascii="Times New Roman" w:hAnsi="Times New Roman" w:cs="Times New Roman"/>
          <w:sz w:val="24"/>
          <w:szCs w:val="24"/>
        </w:rPr>
        <w:t>ou</w:t>
      </w:r>
      <w:r w:rsidR="000F297D" w:rsidRPr="00976D71">
        <w:rPr>
          <w:rFonts w:ascii="Times New Roman" w:hAnsi="Times New Roman" w:cs="Times New Roman"/>
          <w:sz w:val="24"/>
          <w:szCs w:val="24"/>
        </w:rPr>
        <w:t xml:space="preserve">t </w:t>
      </w:r>
      <w:r w:rsidR="002F366B" w:rsidRPr="00976D71">
        <w:rPr>
          <w:rFonts w:ascii="Times New Roman" w:hAnsi="Times New Roman" w:cs="Times New Roman"/>
          <w:sz w:val="24"/>
          <w:szCs w:val="24"/>
        </w:rPr>
        <w:t>part three</w:t>
      </w:r>
      <w:r w:rsidR="00B20A1A" w:rsidRPr="00976D71">
        <w:rPr>
          <w:rFonts w:ascii="Times New Roman" w:hAnsi="Times New Roman" w:cs="Times New Roman"/>
          <w:sz w:val="24"/>
          <w:szCs w:val="24"/>
        </w:rPr>
        <w:t>,</w:t>
      </w:r>
      <w:r w:rsidR="002F366B" w:rsidRPr="00976D71">
        <w:rPr>
          <w:rFonts w:ascii="Times New Roman" w:hAnsi="Times New Roman" w:cs="Times New Roman"/>
          <w:sz w:val="24"/>
          <w:szCs w:val="24"/>
        </w:rPr>
        <w:t xml:space="preserve"> </w:t>
      </w:r>
      <w:r w:rsidR="00B56489">
        <w:rPr>
          <w:rFonts w:ascii="Times New Roman" w:hAnsi="Times New Roman" w:cs="Times New Roman"/>
          <w:sz w:val="24"/>
          <w:szCs w:val="24"/>
        </w:rPr>
        <w:t xml:space="preserve">which is </w:t>
      </w:r>
      <w:r w:rsidR="000F297D" w:rsidRPr="00976D71">
        <w:rPr>
          <w:rFonts w:ascii="Times New Roman" w:hAnsi="Times New Roman" w:cs="Times New Roman"/>
          <w:sz w:val="24"/>
          <w:szCs w:val="24"/>
        </w:rPr>
        <w:t>named after his university room</w:t>
      </w:r>
      <w:r w:rsidR="00B56489">
        <w:rPr>
          <w:rFonts w:ascii="Times New Roman" w:hAnsi="Times New Roman" w:cs="Times New Roman"/>
          <w:sz w:val="24"/>
          <w:szCs w:val="24"/>
        </w:rPr>
        <w:t>-</w:t>
      </w:r>
      <w:r w:rsidR="000F297D" w:rsidRPr="00976D71">
        <w:rPr>
          <w:rFonts w:ascii="Times New Roman" w:hAnsi="Times New Roman" w:cs="Times New Roman"/>
          <w:sz w:val="24"/>
          <w:szCs w:val="24"/>
        </w:rPr>
        <w:t>mate Bola</w:t>
      </w:r>
      <w:r w:rsidR="00B20A1A" w:rsidRPr="00976D71">
        <w:rPr>
          <w:rFonts w:ascii="Times New Roman" w:hAnsi="Times New Roman" w:cs="Times New Roman"/>
          <w:sz w:val="24"/>
          <w:szCs w:val="24"/>
        </w:rPr>
        <w:t>,</w:t>
      </w:r>
      <w:r w:rsidR="000F297D" w:rsidRPr="00976D71">
        <w:rPr>
          <w:rFonts w:ascii="Times New Roman" w:hAnsi="Times New Roman" w:cs="Times New Roman"/>
          <w:sz w:val="24"/>
          <w:szCs w:val="24"/>
        </w:rPr>
        <w:t xml:space="preserve"> and </w:t>
      </w:r>
      <w:r w:rsidR="009F65AC">
        <w:rPr>
          <w:rFonts w:ascii="Times New Roman" w:hAnsi="Times New Roman" w:cs="Times New Roman"/>
          <w:sz w:val="24"/>
          <w:szCs w:val="24"/>
        </w:rPr>
        <w:t xml:space="preserve">in </w:t>
      </w:r>
      <w:r w:rsidR="002F366B" w:rsidRPr="00976D71">
        <w:rPr>
          <w:rFonts w:ascii="Times New Roman" w:hAnsi="Times New Roman" w:cs="Times New Roman"/>
          <w:sz w:val="24"/>
          <w:szCs w:val="24"/>
        </w:rPr>
        <w:t>part five</w:t>
      </w:r>
      <w:r w:rsidR="00B20A1A" w:rsidRPr="00976D71">
        <w:rPr>
          <w:rFonts w:ascii="Times New Roman" w:hAnsi="Times New Roman" w:cs="Times New Roman"/>
          <w:sz w:val="24"/>
          <w:szCs w:val="24"/>
        </w:rPr>
        <w:t xml:space="preserve">. Next to Lomba, the novel features </w:t>
      </w:r>
      <w:r w:rsidR="000F297D" w:rsidRPr="00976D71">
        <w:rPr>
          <w:rFonts w:ascii="Times New Roman" w:hAnsi="Times New Roman" w:cs="Times New Roman"/>
          <w:sz w:val="24"/>
          <w:szCs w:val="24"/>
        </w:rPr>
        <w:t xml:space="preserve">two </w:t>
      </w:r>
      <w:r w:rsidR="00B20A1A" w:rsidRPr="00976D71">
        <w:rPr>
          <w:rFonts w:ascii="Times New Roman" w:hAnsi="Times New Roman" w:cs="Times New Roman"/>
          <w:sz w:val="24"/>
          <w:szCs w:val="24"/>
        </w:rPr>
        <w:t>further</w:t>
      </w:r>
      <w:r w:rsidR="000F297D" w:rsidRPr="00976D71">
        <w:rPr>
          <w:rFonts w:ascii="Times New Roman" w:hAnsi="Times New Roman" w:cs="Times New Roman"/>
          <w:sz w:val="24"/>
          <w:szCs w:val="24"/>
        </w:rPr>
        <w:t xml:space="preserve"> first-person narrators, an unnamed friend of Lomba’s in “Angel” and the teenage boy Kela, who lives on Poverty Street</w:t>
      </w:r>
      <w:r w:rsidR="00B20A1A" w:rsidRPr="00976D71">
        <w:rPr>
          <w:rFonts w:ascii="Times New Roman" w:hAnsi="Times New Roman" w:cs="Times New Roman"/>
          <w:sz w:val="24"/>
          <w:szCs w:val="24"/>
        </w:rPr>
        <w:t>, in part seven. The concluding section “</w:t>
      </w:r>
      <w:r w:rsidR="000F297D" w:rsidRPr="00976D71">
        <w:rPr>
          <w:rFonts w:ascii="Times New Roman" w:hAnsi="Times New Roman" w:cs="Times New Roman"/>
          <w:sz w:val="24"/>
          <w:szCs w:val="24"/>
        </w:rPr>
        <w:t>James</w:t>
      </w:r>
      <w:r w:rsidR="00B20A1A" w:rsidRPr="00976D71">
        <w:rPr>
          <w:rFonts w:ascii="Times New Roman" w:hAnsi="Times New Roman" w:cs="Times New Roman"/>
          <w:sz w:val="24"/>
          <w:szCs w:val="24"/>
        </w:rPr>
        <w:t>”</w:t>
      </w:r>
      <w:r w:rsidR="000F297D" w:rsidRPr="00976D71">
        <w:rPr>
          <w:rFonts w:ascii="Times New Roman" w:hAnsi="Times New Roman" w:cs="Times New Roman"/>
          <w:sz w:val="24"/>
          <w:szCs w:val="24"/>
        </w:rPr>
        <w:t xml:space="preserve"> is </w:t>
      </w:r>
      <w:r w:rsidR="00B20A1A" w:rsidRPr="00976D71">
        <w:rPr>
          <w:rFonts w:ascii="Times New Roman" w:hAnsi="Times New Roman" w:cs="Times New Roman"/>
          <w:sz w:val="24"/>
          <w:szCs w:val="24"/>
        </w:rPr>
        <w:t xml:space="preserve">again </w:t>
      </w:r>
      <w:r w:rsidR="00B56489">
        <w:rPr>
          <w:rFonts w:ascii="Times New Roman" w:hAnsi="Times New Roman" w:cs="Times New Roman"/>
          <w:sz w:val="24"/>
          <w:szCs w:val="24"/>
        </w:rPr>
        <w:t>related</w:t>
      </w:r>
      <w:r w:rsidR="00B56489" w:rsidRPr="00976D71">
        <w:rPr>
          <w:rFonts w:ascii="Times New Roman" w:hAnsi="Times New Roman" w:cs="Times New Roman"/>
          <w:sz w:val="24"/>
          <w:szCs w:val="24"/>
        </w:rPr>
        <w:t xml:space="preserve"> </w:t>
      </w:r>
      <w:r w:rsidR="000F297D" w:rsidRPr="00976D71">
        <w:rPr>
          <w:rFonts w:ascii="Times New Roman" w:hAnsi="Times New Roman" w:cs="Times New Roman"/>
          <w:sz w:val="24"/>
          <w:szCs w:val="24"/>
        </w:rPr>
        <w:t xml:space="preserve">by </w:t>
      </w:r>
      <w:r w:rsidR="003F21B0">
        <w:rPr>
          <w:rFonts w:ascii="Times New Roman" w:hAnsi="Times New Roman" w:cs="Times New Roman"/>
          <w:sz w:val="24"/>
          <w:szCs w:val="24"/>
        </w:rPr>
        <w:t xml:space="preserve">an </w:t>
      </w:r>
      <w:r w:rsidR="009B3386">
        <w:rPr>
          <w:rFonts w:ascii="Times New Roman" w:hAnsi="Times New Roman" w:cs="Times New Roman"/>
          <w:sz w:val="24"/>
          <w:szCs w:val="24"/>
        </w:rPr>
        <w:t>external</w:t>
      </w:r>
      <w:r w:rsidR="003F200B" w:rsidRPr="00976D71">
        <w:rPr>
          <w:rFonts w:ascii="Times New Roman" w:hAnsi="Times New Roman" w:cs="Times New Roman"/>
          <w:sz w:val="24"/>
          <w:szCs w:val="24"/>
        </w:rPr>
        <w:t xml:space="preserve"> heterodiegetic </w:t>
      </w:r>
      <w:r w:rsidR="000F297D" w:rsidRPr="00976D71">
        <w:rPr>
          <w:rFonts w:ascii="Times New Roman" w:hAnsi="Times New Roman" w:cs="Times New Roman"/>
          <w:sz w:val="24"/>
          <w:szCs w:val="24"/>
        </w:rPr>
        <w:t>narrator.</w:t>
      </w:r>
    </w:p>
    <w:p w14:paraId="1E5E7ED9" w14:textId="77777777" w:rsidR="00ED41E8" w:rsidRPr="00976D71" w:rsidRDefault="00CC08D8" w:rsidP="007D4F09">
      <w:pPr>
        <w:spacing w:after="0" w:line="480" w:lineRule="auto"/>
        <w:ind w:firstLine="720"/>
        <w:jc w:val="both"/>
        <w:rPr>
          <w:rFonts w:ascii="Times New Roman" w:hAnsi="Times New Roman" w:cs="Times New Roman"/>
          <w:sz w:val="24"/>
          <w:szCs w:val="24"/>
        </w:rPr>
      </w:pPr>
      <w:r w:rsidRPr="00976D71">
        <w:rPr>
          <w:rFonts w:ascii="Times New Roman" w:hAnsi="Times New Roman" w:cs="Times New Roman"/>
          <w:i/>
          <w:sz w:val="24"/>
          <w:szCs w:val="24"/>
        </w:rPr>
        <w:t>Waiting for an Angel</w:t>
      </w:r>
      <w:r w:rsidRPr="00976D71">
        <w:rPr>
          <w:rFonts w:ascii="Times New Roman" w:hAnsi="Times New Roman" w:cs="Times New Roman"/>
          <w:sz w:val="24"/>
          <w:szCs w:val="24"/>
        </w:rPr>
        <w:t xml:space="preserve"> thus </w:t>
      </w:r>
      <w:r w:rsidR="00A4451C" w:rsidRPr="00976D71">
        <w:rPr>
          <w:rFonts w:ascii="Times New Roman" w:hAnsi="Times New Roman" w:cs="Times New Roman"/>
          <w:sz w:val="24"/>
          <w:szCs w:val="24"/>
        </w:rPr>
        <w:t>re</w:t>
      </w:r>
      <w:r w:rsidRPr="00976D71">
        <w:rPr>
          <w:rFonts w:ascii="Times New Roman" w:hAnsi="Times New Roman" w:cs="Times New Roman"/>
          <w:sz w:val="24"/>
          <w:szCs w:val="24"/>
        </w:rPr>
        <w:t>presents a</w:t>
      </w:r>
      <w:r w:rsidR="00A4451C" w:rsidRPr="00976D71">
        <w:rPr>
          <w:rFonts w:ascii="Times New Roman" w:hAnsi="Times New Roman" w:cs="Times New Roman"/>
          <w:sz w:val="24"/>
          <w:szCs w:val="24"/>
        </w:rPr>
        <w:t xml:space="preserve"> conspicuous </w:t>
      </w:r>
      <w:r w:rsidRPr="00976D71">
        <w:rPr>
          <w:rFonts w:ascii="Times New Roman" w:hAnsi="Times New Roman" w:cs="Times New Roman"/>
          <w:sz w:val="24"/>
          <w:szCs w:val="24"/>
        </w:rPr>
        <w:t xml:space="preserve">example of what </w:t>
      </w:r>
      <w:r w:rsidR="00317BBD" w:rsidRPr="00976D71">
        <w:rPr>
          <w:rFonts w:ascii="Times New Roman" w:hAnsi="Times New Roman" w:cs="Times New Roman"/>
          <w:sz w:val="24"/>
          <w:szCs w:val="24"/>
        </w:rPr>
        <w:t xml:space="preserve">Brian Richardson </w:t>
      </w:r>
      <w:r w:rsidR="00A4451C" w:rsidRPr="00976D71">
        <w:rPr>
          <w:rFonts w:ascii="Times New Roman" w:hAnsi="Times New Roman" w:cs="Times New Roman"/>
          <w:sz w:val="24"/>
          <w:szCs w:val="24"/>
        </w:rPr>
        <w:t>terms</w:t>
      </w:r>
      <w:r w:rsidRPr="00976D71">
        <w:rPr>
          <w:rFonts w:ascii="Times New Roman" w:hAnsi="Times New Roman" w:cs="Times New Roman"/>
          <w:sz w:val="24"/>
          <w:szCs w:val="24"/>
        </w:rPr>
        <w:t xml:space="preserve"> </w:t>
      </w:r>
      <w:r w:rsidR="00654E26" w:rsidRPr="00976D71">
        <w:rPr>
          <w:rFonts w:ascii="Times New Roman" w:hAnsi="Times New Roman" w:cs="Times New Roman"/>
          <w:sz w:val="24"/>
          <w:szCs w:val="24"/>
        </w:rPr>
        <w:t>“</w:t>
      </w:r>
      <w:r w:rsidRPr="00976D71">
        <w:rPr>
          <w:rFonts w:ascii="Times New Roman" w:hAnsi="Times New Roman" w:cs="Times New Roman"/>
          <w:sz w:val="24"/>
          <w:szCs w:val="24"/>
        </w:rPr>
        <w:t>multiperson narration</w:t>
      </w:r>
      <w:r w:rsidR="00654E26" w:rsidRPr="00976D71">
        <w:rPr>
          <w:rFonts w:ascii="Times New Roman" w:hAnsi="Times New Roman" w:cs="Times New Roman"/>
          <w:sz w:val="24"/>
          <w:szCs w:val="24"/>
        </w:rPr>
        <w:t>”</w:t>
      </w:r>
      <w:r w:rsidR="00D73E8D" w:rsidRPr="00976D71">
        <w:rPr>
          <w:rFonts w:ascii="Times New Roman" w:hAnsi="Times New Roman" w:cs="Times New Roman"/>
          <w:sz w:val="24"/>
          <w:szCs w:val="24"/>
        </w:rPr>
        <w:t xml:space="preserve">, referring to works of fiction that consistently </w:t>
      </w:r>
      <w:r w:rsidR="003F200B" w:rsidRPr="00976D71">
        <w:rPr>
          <w:rFonts w:ascii="Times New Roman" w:hAnsi="Times New Roman" w:cs="Times New Roman"/>
          <w:sz w:val="24"/>
          <w:szCs w:val="24"/>
        </w:rPr>
        <w:t>“move back and forth between different narrative positions” (62)</w:t>
      </w:r>
      <w:r w:rsidR="00654E26" w:rsidRPr="00976D71">
        <w:rPr>
          <w:rFonts w:ascii="Times New Roman" w:hAnsi="Times New Roman" w:cs="Times New Roman"/>
          <w:sz w:val="24"/>
          <w:szCs w:val="24"/>
        </w:rPr>
        <w:t xml:space="preserve">. </w:t>
      </w:r>
      <w:r w:rsidR="00ED5600" w:rsidRPr="00976D71">
        <w:rPr>
          <w:rFonts w:ascii="Times New Roman" w:hAnsi="Times New Roman" w:cs="Times New Roman"/>
          <w:sz w:val="24"/>
          <w:szCs w:val="24"/>
        </w:rPr>
        <w:t xml:space="preserve">With </w:t>
      </w:r>
      <w:r w:rsidR="005B10CF" w:rsidRPr="00976D71">
        <w:rPr>
          <w:rFonts w:ascii="Times New Roman" w:hAnsi="Times New Roman" w:cs="Times New Roman"/>
          <w:sz w:val="24"/>
          <w:szCs w:val="24"/>
        </w:rPr>
        <w:t xml:space="preserve">its multiplicity of narrators, </w:t>
      </w:r>
      <w:r w:rsidR="005B10CF" w:rsidRPr="00976D71">
        <w:rPr>
          <w:rFonts w:ascii="Times New Roman" w:hAnsi="Times New Roman" w:cs="Times New Roman"/>
          <w:i/>
          <w:sz w:val="24"/>
          <w:szCs w:val="24"/>
        </w:rPr>
        <w:t xml:space="preserve">Waiting </w:t>
      </w:r>
      <w:r w:rsidR="003F200B" w:rsidRPr="00976D71">
        <w:rPr>
          <w:rFonts w:ascii="Times New Roman" w:hAnsi="Times New Roman" w:cs="Times New Roman"/>
          <w:sz w:val="24"/>
          <w:szCs w:val="24"/>
        </w:rPr>
        <w:t xml:space="preserve">belongs to </w:t>
      </w:r>
      <w:r w:rsidR="00654E26" w:rsidRPr="00976D71">
        <w:rPr>
          <w:rFonts w:ascii="Times New Roman" w:hAnsi="Times New Roman" w:cs="Times New Roman"/>
          <w:sz w:val="24"/>
          <w:szCs w:val="24"/>
        </w:rPr>
        <w:t>the subcategory of multiperson novels that</w:t>
      </w:r>
      <w:r w:rsidR="003F200B" w:rsidRPr="00976D71">
        <w:rPr>
          <w:rFonts w:ascii="Times New Roman" w:hAnsi="Times New Roman" w:cs="Times New Roman"/>
          <w:sz w:val="24"/>
          <w:szCs w:val="24"/>
        </w:rPr>
        <w:t xml:space="preserve"> </w:t>
      </w:r>
      <w:r w:rsidR="00654E26" w:rsidRPr="00976D71">
        <w:rPr>
          <w:rFonts w:ascii="Times New Roman" w:hAnsi="Times New Roman" w:cs="Times New Roman"/>
          <w:sz w:val="24"/>
          <w:szCs w:val="24"/>
        </w:rPr>
        <w:t xml:space="preserve">Richardson </w:t>
      </w:r>
      <w:r w:rsidR="003F200B" w:rsidRPr="00976D71">
        <w:rPr>
          <w:rFonts w:ascii="Times New Roman" w:hAnsi="Times New Roman" w:cs="Times New Roman"/>
          <w:sz w:val="24"/>
          <w:szCs w:val="24"/>
        </w:rPr>
        <w:t>calls “‘centrifugal’ texts</w:t>
      </w:r>
      <w:r w:rsidR="00654E26" w:rsidRPr="00976D71">
        <w:rPr>
          <w:rFonts w:ascii="Times New Roman" w:hAnsi="Times New Roman" w:cs="Times New Roman"/>
          <w:sz w:val="24"/>
          <w:szCs w:val="24"/>
        </w:rPr>
        <w:t>”, works</w:t>
      </w:r>
      <w:r w:rsidR="003F200B" w:rsidRPr="00976D71">
        <w:rPr>
          <w:rFonts w:ascii="Times New Roman" w:hAnsi="Times New Roman" w:cs="Times New Roman"/>
          <w:sz w:val="24"/>
          <w:szCs w:val="24"/>
        </w:rPr>
        <w:t xml:space="preserve"> that </w:t>
      </w:r>
      <w:r w:rsidR="00654E26" w:rsidRPr="00976D71">
        <w:rPr>
          <w:rFonts w:ascii="Times New Roman" w:hAnsi="Times New Roman" w:cs="Times New Roman"/>
          <w:sz w:val="24"/>
          <w:szCs w:val="24"/>
        </w:rPr>
        <w:t>“</w:t>
      </w:r>
      <w:r w:rsidR="003F200B" w:rsidRPr="00976D71">
        <w:rPr>
          <w:rFonts w:ascii="Times New Roman" w:hAnsi="Times New Roman" w:cs="Times New Roman"/>
          <w:sz w:val="24"/>
          <w:szCs w:val="24"/>
        </w:rPr>
        <w:t xml:space="preserve">continue to proliferate an irreducible galaxy </w:t>
      </w:r>
      <w:r w:rsidR="007D4F09" w:rsidRPr="00976D71">
        <w:rPr>
          <w:rFonts w:ascii="Times New Roman" w:hAnsi="Times New Roman" w:cs="Times New Roman"/>
          <w:sz w:val="24"/>
          <w:szCs w:val="24"/>
        </w:rPr>
        <w:t>of different, heterogenous</w:t>
      </w:r>
      <w:r w:rsidR="003F200B" w:rsidRPr="00976D71">
        <w:rPr>
          <w:rFonts w:ascii="Times New Roman" w:hAnsi="Times New Roman" w:cs="Times New Roman"/>
          <w:sz w:val="24"/>
          <w:szCs w:val="24"/>
        </w:rPr>
        <w:t xml:space="preserve"> or antithetical, perspectives” (62). </w:t>
      </w:r>
      <w:r w:rsidR="00ED41E8" w:rsidRPr="00976D71">
        <w:rPr>
          <w:rFonts w:ascii="Times New Roman" w:hAnsi="Times New Roman" w:cs="Times New Roman"/>
          <w:sz w:val="24"/>
          <w:szCs w:val="24"/>
        </w:rPr>
        <w:t xml:space="preserve">As </w:t>
      </w:r>
      <w:r w:rsidR="007D4F09" w:rsidRPr="00976D71">
        <w:rPr>
          <w:rFonts w:ascii="Times New Roman" w:hAnsi="Times New Roman" w:cs="Times New Roman"/>
          <w:sz w:val="24"/>
          <w:szCs w:val="24"/>
        </w:rPr>
        <w:t xml:space="preserve">is often </w:t>
      </w:r>
      <w:r w:rsidR="00ED41E8" w:rsidRPr="00976D71">
        <w:rPr>
          <w:rFonts w:ascii="Times New Roman" w:hAnsi="Times New Roman" w:cs="Times New Roman"/>
          <w:sz w:val="24"/>
          <w:szCs w:val="24"/>
        </w:rPr>
        <w:t xml:space="preserve">the case </w:t>
      </w:r>
      <w:r w:rsidR="007D4F09" w:rsidRPr="00976D71">
        <w:rPr>
          <w:rFonts w:ascii="Times New Roman" w:hAnsi="Times New Roman" w:cs="Times New Roman"/>
          <w:sz w:val="24"/>
          <w:szCs w:val="24"/>
        </w:rPr>
        <w:t>with</w:t>
      </w:r>
      <w:r w:rsidR="00ED41E8" w:rsidRPr="00976D71">
        <w:rPr>
          <w:rFonts w:ascii="Times New Roman" w:hAnsi="Times New Roman" w:cs="Times New Roman"/>
          <w:sz w:val="24"/>
          <w:szCs w:val="24"/>
        </w:rPr>
        <w:t xml:space="preserve"> multiperson narration, Habila’s choice of narrative perspective appears directly connected to the novel’s politics. For the </w:t>
      </w:r>
      <w:r w:rsidR="00BE4EC9" w:rsidRPr="00976D71">
        <w:rPr>
          <w:rFonts w:ascii="Times New Roman" w:hAnsi="Times New Roman" w:cs="Times New Roman"/>
          <w:sz w:val="24"/>
          <w:szCs w:val="24"/>
        </w:rPr>
        <w:t>distinctive characteristics of multiperson narration</w:t>
      </w:r>
      <w:r w:rsidR="004519BE" w:rsidRPr="00976D71">
        <w:rPr>
          <w:rFonts w:ascii="Times New Roman" w:hAnsi="Times New Roman" w:cs="Times New Roman"/>
          <w:sz w:val="24"/>
          <w:szCs w:val="24"/>
        </w:rPr>
        <w:t xml:space="preserve">, </w:t>
      </w:r>
      <w:r w:rsidR="00ED41E8" w:rsidRPr="00976D71">
        <w:rPr>
          <w:rFonts w:ascii="Times New Roman" w:hAnsi="Times New Roman" w:cs="Times New Roman"/>
          <w:sz w:val="24"/>
          <w:szCs w:val="24"/>
        </w:rPr>
        <w:t>as Richardson</w:t>
      </w:r>
      <w:r w:rsidR="004519BE" w:rsidRPr="00976D71">
        <w:rPr>
          <w:rFonts w:ascii="Times New Roman" w:hAnsi="Times New Roman" w:cs="Times New Roman"/>
          <w:sz w:val="24"/>
          <w:szCs w:val="24"/>
        </w:rPr>
        <w:t xml:space="preserve"> contends,</w:t>
      </w:r>
      <w:r w:rsidR="00317BBD" w:rsidRPr="00976D71">
        <w:rPr>
          <w:rFonts w:ascii="Times New Roman" w:hAnsi="Times New Roman" w:cs="Times New Roman"/>
          <w:sz w:val="24"/>
          <w:szCs w:val="24"/>
        </w:rPr>
        <w:t xml:space="preserve"> “allow the free play of multiple voices and can be seen as a practice that generates a greater degree of dialogism than more conventional techniques </w:t>
      </w:r>
      <w:r w:rsidR="003018AC" w:rsidRPr="00976D71">
        <w:rPr>
          <w:rFonts w:ascii="Times New Roman" w:hAnsi="Times New Roman" w:cs="Times New Roman"/>
          <w:sz w:val="24"/>
          <w:szCs w:val="24"/>
        </w:rPr>
        <w:t>typically</w:t>
      </w:r>
      <w:r w:rsidR="00A4451C" w:rsidRPr="00976D71">
        <w:rPr>
          <w:rFonts w:ascii="Times New Roman" w:hAnsi="Times New Roman" w:cs="Times New Roman"/>
          <w:sz w:val="24"/>
          <w:szCs w:val="24"/>
        </w:rPr>
        <w:t xml:space="preserve"> allow</w:t>
      </w:r>
      <w:r w:rsidR="00317BBD" w:rsidRPr="00976D71">
        <w:rPr>
          <w:rFonts w:ascii="Times New Roman" w:hAnsi="Times New Roman" w:cs="Times New Roman"/>
          <w:sz w:val="24"/>
          <w:szCs w:val="24"/>
        </w:rPr>
        <w:t xml:space="preserve">” (68). </w:t>
      </w:r>
      <w:r w:rsidR="00ED41E8" w:rsidRPr="00976D71">
        <w:rPr>
          <w:rFonts w:ascii="Times New Roman" w:hAnsi="Times New Roman" w:cs="Times New Roman"/>
          <w:sz w:val="24"/>
          <w:szCs w:val="24"/>
        </w:rPr>
        <w:t>Habila’s polyvocality thus defies the monovocality of</w:t>
      </w:r>
      <w:r w:rsidR="00730741" w:rsidRPr="00976D71">
        <w:rPr>
          <w:rFonts w:ascii="Times New Roman" w:hAnsi="Times New Roman" w:cs="Times New Roman"/>
          <w:sz w:val="24"/>
          <w:szCs w:val="24"/>
        </w:rPr>
        <w:t xml:space="preserve"> the postcolonial ruler’s voice and fractures hegemonic ways of seeing.</w:t>
      </w:r>
    </w:p>
    <w:p w14:paraId="2A351D2E" w14:textId="77777777" w:rsidR="008A15E0" w:rsidRDefault="00E9128E" w:rsidP="00576167">
      <w:pPr>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sz w:val="24"/>
          <w:szCs w:val="24"/>
        </w:rPr>
        <w:t>However,</w:t>
      </w:r>
      <w:r w:rsidRPr="00976D71">
        <w:rPr>
          <w:rFonts w:ascii="Times New Roman" w:hAnsi="Times New Roman" w:cs="Times New Roman"/>
          <w:sz w:val="24"/>
          <w:szCs w:val="24"/>
        </w:rPr>
        <w:t xml:space="preserve"> while </w:t>
      </w:r>
      <w:r w:rsidR="00B665B1" w:rsidRPr="00976D71">
        <w:rPr>
          <w:rFonts w:ascii="Times New Roman" w:hAnsi="Times New Roman" w:cs="Times New Roman"/>
          <w:sz w:val="24"/>
          <w:szCs w:val="24"/>
        </w:rPr>
        <w:t>La</w:t>
      </w:r>
      <w:r w:rsidR="00FB49F9" w:rsidRPr="00976D71">
        <w:rPr>
          <w:rFonts w:ascii="Times New Roman" w:hAnsi="Times New Roman" w:cs="Times New Roman"/>
          <w:sz w:val="24"/>
          <w:szCs w:val="24"/>
        </w:rPr>
        <w:t xml:space="preserve">nga focuses on the lives of </w:t>
      </w:r>
      <w:r w:rsidR="00737617">
        <w:rPr>
          <w:rFonts w:ascii="Times New Roman" w:hAnsi="Times New Roman" w:cs="Times New Roman"/>
          <w:sz w:val="24"/>
          <w:szCs w:val="24"/>
        </w:rPr>
        <w:t xml:space="preserve">his </w:t>
      </w:r>
      <w:r w:rsidR="00FB49F9" w:rsidRPr="00976D71">
        <w:rPr>
          <w:rFonts w:ascii="Times New Roman" w:hAnsi="Times New Roman" w:cs="Times New Roman"/>
          <w:sz w:val="24"/>
          <w:szCs w:val="24"/>
        </w:rPr>
        <w:t>post</w:t>
      </w:r>
      <w:r w:rsidR="00E450C2" w:rsidRPr="00976D71">
        <w:rPr>
          <w:rFonts w:ascii="Times New Roman" w:hAnsi="Times New Roman" w:cs="Times New Roman"/>
          <w:sz w:val="24"/>
          <w:szCs w:val="24"/>
        </w:rPr>
        <w:t>c</w:t>
      </w:r>
      <w:r w:rsidR="00FB49F9" w:rsidRPr="00976D71">
        <w:rPr>
          <w:rFonts w:ascii="Times New Roman" w:hAnsi="Times New Roman" w:cs="Times New Roman"/>
          <w:sz w:val="24"/>
          <w:szCs w:val="24"/>
        </w:rPr>
        <w:t>olonial rulers</w:t>
      </w:r>
      <w:r w:rsidR="00737617">
        <w:rPr>
          <w:rFonts w:ascii="Times New Roman" w:hAnsi="Times New Roman" w:cs="Times New Roman"/>
          <w:sz w:val="24"/>
          <w:szCs w:val="24"/>
        </w:rPr>
        <w:t>,</w:t>
      </w:r>
      <w:r w:rsidR="00876DEF" w:rsidRPr="00976D71">
        <w:rPr>
          <w:rFonts w:ascii="Times New Roman" w:hAnsi="Times New Roman" w:cs="Times New Roman"/>
          <w:sz w:val="24"/>
          <w:szCs w:val="24"/>
        </w:rPr>
        <w:t xml:space="preserve"> and the successive </w:t>
      </w:r>
      <w:r w:rsidR="00392594">
        <w:rPr>
          <w:rFonts w:ascii="Times New Roman" w:hAnsi="Times New Roman" w:cs="Times New Roman"/>
          <w:sz w:val="24"/>
          <w:szCs w:val="24"/>
        </w:rPr>
        <w:t>presidents</w:t>
      </w:r>
      <w:r w:rsidR="00876DEF" w:rsidRPr="00976D71">
        <w:rPr>
          <w:rFonts w:ascii="Times New Roman" w:hAnsi="Times New Roman" w:cs="Times New Roman"/>
          <w:sz w:val="24"/>
          <w:szCs w:val="24"/>
        </w:rPr>
        <w:t xml:space="preserve"> even feature prominently as focaliser</w:t>
      </w:r>
      <w:r w:rsidR="00737617">
        <w:rPr>
          <w:rFonts w:ascii="Times New Roman" w:hAnsi="Times New Roman" w:cs="Times New Roman"/>
          <w:sz w:val="24"/>
          <w:szCs w:val="24"/>
        </w:rPr>
        <w:t>s</w:t>
      </w:r>
      <w:r w:rsidR="00876DEF" w:rsidRPr="00976D71">
        <w:rPr>
          <w:rFonts w:ascii="Times New Roman" w:hAnsi="Times New Roman" w:cs="Times New Roman"/>
          <w:sz w:val="24"/>
          <w:szCs w:val="24"/>
        </w:rPr>
        <w:t xml:space="preserve"> throughout the narrative</w:t>
      </w:r>
      <w:r w:rsidR="00FB49F9" w:rsidRPr="00976D71">
        <w:rPr>
          <w:rFonts w:ascii="Times New Roman" w:hAnsi="Times New Roman" w:cs="Times New Roman"/>
          <w:sz w:val="24"/>
          <w:szCs w:val="24"/>
        </w:rPr>
        <w:t>, the military leaders</w:t>
      </w:r>
      <w:r w:rsidR="00737617">
        <w:rPr>
          <w:rFonts w:ascii="Times New Roman" w:hAnsi="Times New Roman" w:cs="Times New Roman"/>
          <w:sz w:val="24"/>
          <w:szCs w:val="24"/>
        </w:rPr>
        <w:t xml:space="preserve"> </w:t>
      </w:r>
      <w:r>
        <w:rPr>
          <w:rFonts w:ascii="Times New Roman" w:hAnsi="Times New Roman" w:cs="Times New Roman"/>
          <w:sz w:val="24"/>
          <w:szCs w:val="24"/>
        </w:rPr>
        <w:t xml:space="preserve">in </w:t>
      </w:r>
      <w:r w:rsidRPr="002D1049">
        <w:rPr>
          <w:rFonts w:ascii="Times New Roman" w:hAnsi="Times New Roman" w:cs="Times New Roman"/>
          <w:i/>
          <w:sz w:val="24"/>
          <w:szCs w:val="24"/>
        </w:rPr>
        <w:t>Waiting</w:t>
      </w:r>
      <w:r>
        <w:rPr>
          <w:rFonts w:ascii="Times New Roman" w:hAnsi="Times New Roman" w:cs="Times New Roman"/>
          <w:sz w:val="24"/>
          <w:szCs w:val="24"/>
        </w:rPr>
        <w:t xml:space="preserve"> </w:t>
      </w:r>
      <w:r w:rsidR="00B665B1" w:rsidRPr="00976D71">
        <w:rPr>
          <w:rFonts w:ascii="Times New Roman" w:hAnsi="Times New Roman" w:cs="Times New Roman"/>
          <w:sz w:val="24"/>
          <w:szCs w:val="24"/>
        </w:rPr>
        <w:t>are</w:t>
      </w:r>
      <w:r w:rsidR="00737617">
        <w:rPr>
          <w:rFonts w:ascii="Times New Roman" w:hAnsi="Times New Roman" w:cs="Times New Roman"/>
          <w:sz w:val="24"/>
          <w:szCs w:val="24"/>
        </w:rPr>
        <w:t xml:space="preserve"> </w:t>
      </w:r>
      <w:r w:rsidR="00B665B1" w:rsidRPr="00976D71">
        <w:rPr>
          <w:rFonts w:ascii="Times New Roman" w:hAnsi="Times New Roman" w:cs="Times New Roman"/>
          <w:sz w:val="24"/>
          <w:szCs w:val="24"/>
        </w:rPr>
        <w:t xml:space="preserve">physically absent. </w:t>
      </w:r>
      <w:r w:rsidRPr="00D9550E">
        <w:rPr>
          <w:rFonts w:ascii="Times New Roman" w:hAnsi="Times New Roman" w:cs="Times New Roman"/>
          <w:sz w:val="24"/>
          <w:szCs w:val="24"/>
        </w:rPr>
        <w:t xml:space="preserve">This again highlights the placelessness </w:t>
      </w:r>
      <w:r w:rsidR="008A15E0" w:rsidRPr="00D9550E">
        <w:rPr>
          <w:rFonts w:ascii="Times New Roman" w:hAnsi="Times New Roman" w:cs="Times New Roman"/>
          <w:sz w:val="24"/>
          <w:szCs w:val="24"/>
        </w:rPr>
        <w:t>that raises</w:t>
      </w:r>
      <w:r w:rsidRPr="00D9550E">
        <w:rPr>
          <w:rFonts w:ascii="Times New Roman" w:hAnsi="Times New Roman" w:cs="Times New Roman"/>
          <w:sz w:val="24"/>
          <w:szCs w:val="24"/>
        </w:rPr>
        <w:t xml:space="preserve"> Habila’s </w:t>
      </w:r>
      <w:r w:rsidR="008A15E0" w:rsidRPr="00D9550E">
        <w:rPr>
          <w:rFonts w:ascii="Times New Roman" w:hAnsi="Times New Roman" w:cs="Times New Roman"/>
          <w:sz w:val="24"/>
          <w:szCs w:val="24"/>
        </w:rPr>
        <w:t>argument</w:t>
      </w:r>
      <w:r w:rsidRPr="00D9550E">
        <w:rPr>
          <w:rFonts w:ascii="Times New Roman" w:hAnsi="Times New Roman" w:cs="Times New Roman"/>
          <w:sz w:val="24"/>
          <w:szCs w:val="24"/>
        </w:rPr>
        <w:t xml:space="preserve"> to a more abstract level</w:t>
      </w:r>
      <w:r w:rsidR="008A15E0" w:rsidRPr="00D9550E">
        <w:rPr>
          <w:rFonts w:ascii="Times New Roman" w:hAnsi="Times New Roman" w:cs="Times New Roman"/>
          <w:sz w:val="24"/>
          <w:szCs w:val="24"/>
        </w:rPr>
        <w:t>;</w:t>
      </w:r>
      <w:r w:rsidRPr="00D9550E">
        <w:rPr>
          <w:rFonts w:ascii="Times New Roman" w:hAnsi="Times New Roman" w:cs="Times New Roman"/>
          <w:sz w:val="24"/>
          <w:szCs w:val="24"/>
        </w:rPr>
        <w:t xml:space="preserve"> </w:t>
      </w:r>
      <w:r w:rsidR="008A15E0" w:rsidRPr="00D9550E">
        <w:rPr>
          <w:rFonts w:ascii="Times New Roman" w:hAnsi="Times New Roman" w:cs="Times New Roman"/>
          <w:sz w:val="24"/>
          <w:szCs w:val="24"/>
        </w:rPr>
        <w:t>for</w:t>
      </w:r>
      <w:r w:rsidRPr="00D9550E">
        <w:rPr>
          <w:rFonts w:ascii="Times New Roman" w:hAnsi="Times New Roman" w:cs="Times New Roman"/>
          <w:sz w:val="24"/>
          <w:szCs w:val="24"/>
        </w:rPr>
        <w:t>,</w:t>
      </w:r>
      <w:r>
        <w:rPr>
          <w:rFonts w:ascii="Times New Roman" w:hAnsi="Times New Roman" w:cs="Times New Roman"/>
          <w:sz w:val="24"/>
          <w:szCs w:val="24"/>
        </w:rPr>
        <w:t xml:space="preserve"> </w:t>
      </w:r>
      <w:r w:rsidRPr="00976D71">
        <w:rPr>
          <w:rFonts w:ascii="Times New Roman" w:hAnsi="Times New Roman" w:cs="Times New Roman"/>
          <w:sz w:val="24"/>
          <w:szCs w:val="24"/>
        </w:rPr>
        <w:t xml:space="preserve">as </w:t>
      </w:r>
      <w:r w:rsidR="00876DEF" w:rsidRPr="00976D71">
        <w:rPr>
          <w:rFonts w:ascii="Times New Roman" w:hAnsi="Times New Roman" w:cs="Times New Roman"/>
          <w:sz w:val="24"/>
          <w:szCs w:val="24"/>
        </w:rPr>
        <w:t>Ali Erritouni</w:t>
      </w:r>
      <w:r w:rsidR="00B665B1" w:rsidRPr="00976D71">
        <w:rPr>
          <w:rFonts w:ascii="Times New Roman" w:hAnsi="Times New Roman" w:cs="Times New Roman"/>
          <w:sz w:val="24"/>
          <w:szCs w:val="24"/>
        </w:rPr>
        <w:t xml:space="preserve"> </w:t>
      </w:r>
      <w:r w:rsidR="00392594">
        <w:rPr>
          <w:rFonts w:ascii="Times New Roman" w:hAnsi="Times New Roman" w:cs="Times New Roman"/>
          <w:sz w:val="24"/>
          <w:szCs w:val="24"/>
        </w:rPr>
        <w:t>emphasises</w:t>
      </w:r>
      <w:r w:rsidR="00FB49F9" w:rsidRPr="00976D71">
        <w:rPr>
          <w:rFonts w:ascii="Times New Roman" w:hAnsi="Times New Roman" w:cs="Times New Roman"/>
          <w:sz w:val="24"/>
          <w:szCs w:val="24"/>
        </w:rPr>
        <w:t>,</w:t>
      </w:r>
      <w:r w:rsidR="00876DEF" w:rsidRPr="00976D71">
        <w:rPr>
          <w:rFonts w:ascii="Times New Roman" w:hAnsi="Times New Roman" w:cs="Times New Roman"/>
          <w:sz w:val="24"/>
          <w:szCs w:val="24"/>
        </w:rPr>
        <w:t xml:space="preserve"> </w:t>
      </w:r>
      <w:r w:rsidR="008A15E0" w:rsidRPr="00E9128E">
        <w:rPr>
          <w:rFonts w:ascii="Times New Roman" w:hAnsi="Times New Roman" w:cs="Times New Roman"/>
          <w:i/>
          <w:sz w:val="24"/>
          <w:szCs w:val="24"/>
        </w:rPr>
        <w:t>Waiting</w:t>
      </w:r>
      <w:r w:rsidR="008A15E0">
        <w:rPr>
          <w:rFonts w:ascii="Times New Roman" w:hAnsi="Times New Roman" w:cs="Times New Roman"/>
          <w:sz w:val="24"/>
          <w:szCs w:val="24"/>
        </w:rPr>
        <w:t xml:space="preserve"> </w:t>
      </w:r>
      <w:r w:rsidR="00553564" w:rsidRPr="00976D71">
        <w:rPr>
          <w:rFonts w:ascii="Times New Roman" w:hAnsi="Times New Roman" w:cs="Times New Roman"/>
          <w:sz w:val="24"/>
          <w:szCs w:val="24"/>
        </w:rPr>
        <w:t>rather</w:t>
      </w:r>
      <w:r w:rsidR="00876DEF" w:rsidRPr="00976D71">
        <w:rPr>
          <w:rFonts w:ascii="Times New Roman" w:hAnsi="Times New Roman" w:cs="Times New Roman"/>
          <w:sz w:val="24"/>
          <w:szCs w:val="24"/>
        </w:rPr>
        <w:t xml:space="preserve"> “dramatizes the instruments of their</w:t>
      </w:r>
      <w:r w:rsidR="008A15E0">
        <w:rPr>
          <w:rFonts w:ascii="Times New Roman" w:hAnsi="Times New Roman" w:cs="Times New Roman"/>
          <w:sz w:val="24"/>
          <w:szCs w:val="24"/>
        </w:rPr>
        <w:t xml:space="preserve"> [the military’s]</w:t>
      </w:r>
      <w:r w:rsidR="00876DEF" w:rsidRPr="00976D71">
        <w:rPr>
          <w:rFonts w:ascii="Times New Roman" w:hAnsi="Times New Roman" w:cs="Times New Roman"/>
          <w:sz w:val="24"/>
          <w:szCs w:val="24"/>
        </w:rPr>
        <w:t xml:space="preserve"> brutality, including the police, soldiers, security agents, and the penitentiary” (147)</w:t>
      </w:r>
      <w:r w:rsidR="00553564" w:rsidRPr="00976D71">
        <w:rPr>
          <w:rFonts w:ascii="Times New Roman" w:hAnsi="Times New Roman" w:cs="Times New Roman"/>
          <w:sz w:val="24"/>
          <w:szCs w:val="24"/>
        </w:rPr>
        <w:t xml:space="preserve">. </w:t>
      </w:r>
      <w:r w:rsidR="008A15E0" w:rsidRPr="00F4453D">
        <w:rPr>
          <w:rFonts w:ascii="Times New Roman" w:hAnsi="Times New Roman" w:cs="Times New Roman"/>
          <w:sz w:val="24"/>
          <w:szCs w:val="24"/>
        </w:rPr>
        <w:t>Consistently with this argument,</w:t>
      </w:r>
      <w:r w:rsidR="008A15E0" w:rsidRPr="00976D71">
        <w:rPr>
          <w:rFonts w:ascii="Times New Roman" w:hAnsi="Times New Roman" w:cs="Times New Roman"/>
          <w:sz w:val="24"/>
          <w:szCs w:val="24"/>
        </w:rPr>
        <w:t xml:space="preserve"> </w:t>
      </w:r>
      <w:r w:rsidR="00553564" w:rsidRPr="00976D71">
        <w:rPr>
          <w:rFonts w:ascii="Times New Roman" w:hAnsi="Times New Roman" w:cs="Times New Roman"/>
          <w:sz w:val="24"/>
          <w:szCs w:val="24"/>
        </w:rPr>
        <w:t>Habila</w:t>
      </w:r>
      <w:r w:rsidR="00707F13" w:rsidRPr="00976D71">
        <w:rPr>
          <w:rFonts w:ascii="Times New Roman" w:hAnsi="Times New Roman" w:cs="Times New Roman"/>
          <w:sz w:val="24"/>
          <w:szCs w:val="24"/>
        </w:rPr>
        <w:t xml:space="preserve"> not only present</w:t>
      </w:r>
      <w:r w:rsidR="00737617">
        <w:rPr>
          <w:rFonts w:ascii="Times New Roman" w:hAnsi="Times New Roman" w:cs="Times New Roman"/>
          <w:sz w:val="24"/>
          <w:szCs w:val="24"/>
        </w:rPr>
        <w:t>s</w:t>
      </w:r>
      <w:r w:rsidR="00707F13" w:rsidRPr="00976D71">
        <w:rPr>
          <w:rFonts w:ascii="Times New Roman" w:hAnsi="Times New Roman" w:cs="Times New Roman"/>
          <w:sz w:val="24"/>
          <w:szCs w:val="24"/>
        </w:rPr>
        <w:t xml:space="preserve"> state representatives as “instruments” of the postcolonial ruler but </w:t>
      </w:r>
      <w:r w:rsidR="00707F13" w:rsidRPr="00976D71">
        <w:rPr>
          <w:rFonts w:ascii="Times New Roman" w:hAnsi="Times New Roman" w:cs="Times New Roman"/>
          <w:color w:val="000000"/>
          <w:sz w:val="24"/>
          <w:szCs w:val="24"/>
        </w:rPr>
        <w:t xml:space="preserve">draws attention to the fragmentation of state sovereignty that occurs when </w:t>
      </w:r>
      <w:r w:rsidR="00737617">
        <w:rPr>
          <w:rFonts w:ascii="Times New Roman" w:hAnsi="Times New Roman" w:cs="Times New Roman"/>
          <w:color w:val="000000"/>
          <w:sz w:val="24"/>
          <w:szCs w:val="24"/>
        </w:rPr>
        <w:t>such</w:t>
      </w:r>
      <w:r w:rsidR="00737617" w:rsidRPr="00976D71">
        <w:rPr>
          <w:rFonts w:ascii="Times New Roman" w:hAnsi="Times New Roman" w:cs="Times New Roman"/>
          <w:color w:val="000000"/>
          <w:sz w:val="24"/>
          <w:szCs w:val="24"/>
        </w:rPr>
        <w:t xml:space="preserve"> </w:t>
      </w:r>
      <w:r w:rsidR="00707F13" w:rsidRPr="00976D71">
        <w:rPr>
          <w:rFonts w:ascii="Times New Roman" w:hAnsi="Times New Roman" w:cs="Times New Roman"/>
          <w:color w:val="000000"/>
          <w:sz w:val="24"/>
          <w:szCs w:val="24"/>
        </w:rPr>
        <w:t>officials operate with their personal interest</w:t>
      </w:r>
      <w:r w:rsidR="00737617">
        <w:rPr>
          <w:rFonts w:ascii="Times New Roman" w:hAnsi="Times New Roman" w:cs="Times New Roman"/>
          <w:color w:val="000000"/>
          <w:sz w:val="24"/>
          <w:szCs w:val="24"/>
        </w:rPr>
        <w:t>s</w:t>
      </w:r>
      <w:r w:rsidR="00707F13" w:rsidRPr="00976D71">
        <w:rPr>
          <w:rFonts w:ascii="Times New Roman" w:hAnsi="Times New Roman" w:cs="Times New Roman"/>
          <w:color w:val="000000"/>
          <w:sz w:val="24"/>
          <w:szCs w:val="24"/>
        </w:rPr>
        <w:t xml:space="preserve"> in mind. </w:t>
      </w:r>
    </w:p>
    <w:p w14:paraId="52AD3917" w14:textId="77777777" w:rsidR="00707F13" w:rsidRPr="00976D71" w:rsidRDefault="00B03EA2" w:rsidP="00576167">
      <w:pPr>
        <w:spacing w:after="0" w:line="480" w:lineRule="auto"/>
        <w:ind w:firstLine="720"/>
        <w:jc w:val="both"/>
        <w:rPr>
          <w:rFonts w:ascii="Times New Roman" w:hAnsi="Times New Roman" w:cs="Times New Roman"/>
          <w:color w:val="000000"/>
          <w:sz w:val="24"/>
          <w:szCs w:val="24"/>
        </w:rPr>
      </w:pPr>
      <w:r w:rsidRPr="00976D71">
        <w:rPr>
          <w:rFonts w:ascii="Times New Roman" w:hAnsi="Times New Roman" w:cs="Times New Roman"/>
          <w:color w:val="000000"/>
          <w:sz w:val="24"/>
          <w:szCs w:val="24"/>
        </w:rPr>
        <w:t xml:space="preserve">Mbembe has frequently </w:t>
      </w:r>
      <w:r w:rsidR="003B478F">
        <w:rPr>
          <w:rFonts w:ascii="Times New Roman" w:hAnsi="Times New Roman" w:cs="Times New Roman"/>
          <w:color w:val="000000"/>
          <w:sz w:val="24"/>
          <w:szCs w:val="24"/>
        </w:rPr>
        <w:t>observed</w:t>
      </w:r>
      <w:r w:rsidR="003B478F" w:rsidRPr="00976D71">
        <w:rPr>
          <w:rFonts w:ascii="Times New Roman" w:hAnsi="Times New Roman" w:cs="Times New Roman"/>
          <w:color w:val="000000"/>
          <w:sz w:val="24"/>
          <w:szCs w:val="24"/>
        </w:rPr>
        <w:t xml:space="preserve"> </w:t>
      </w:r>
      <w:r w:rsidRPr="00976D71">
        <w:rPr>
          <w:rFonts w:ascii="Times New Roman" w:hAnsi="Times New Roman" w:cs="Times New Roman"/>
          <w:color w:val="000000"/>
          <w:sz w:val="24"/>
          <w:szCs w:val="24"/>
        </w:rPr>
        <w:t>that the postcolony represents a space where conventional notions of sovereignty</w:t>
      </w:r>
      <w:r w:rsidR="00737617">
        <w:rPr>
          <w:rFonts w:ascii="Times New Roman" w:hAnsi="Times New Roman" w:cs="Times New Roman"/>
          <w:color w:val="000000"/>
          <w:sz w:val="24"/>
          <w:szCs w:val="24"/>
        </w:rPr>
        <w:t>,</w:t>
      </w:r>
      <w:r w:rsidRPr="00976D71">
        <w:rPr>
          <w:rFonts w:ascii="Times New Roman" w:hAnsi="Times New Roman" w:cs="Times New Roman"/>
          <w:color w:val="000000"/>
          <w:sz w:val="24"/>
          <w:szCs w:val="24"/>
        </w:rPr>
        <w:t xml:space="preserve"> embedding power within the nation state</w:t>
      </w:r>
      <w:r w:rsidR="00737617">
        <w:rPr>
          <w:rFonts w:ascii="Times New Roman" w:hAnsi="Times New Roman" w:cs="Times New Roman"/>
          <w:color w:val="000000"/>
          <w:sz w:val="24"/>
          <w:szCs w:val="24"/>
        </w:rPr>
        <w:t>,</w:t>
      </w:r>
      <w:r w:rsidRPr="00976D71">
        <w:rPr>
          <w:rFonts w:ascii="Times New Roman" w:hAnsi="Times New Roman" w:cs="Times New Roman"/>
          <w:color w:val="000000"/>
          <w:sz w:val="24"/>
          <w:szCs w:val="24"/>
        </w:rPr>
        <w:t xml:space="preserve"> no longer apply, but where self-interested actors</w:t>
      </w:r>
      <w:r w:rsidR="008A15E0">
        <w:rPr>
          <w:rFonts w:ascii="Times New Roman" w:hAnsi="Times New Roman" w:cs="Times New Roman"/>
          <w:color w:val="000000"/>
          <w:sz w:val="24"/>
          <w:szCs w:val="24"/>
        </w:rPr>
        <w:t xml:space="preserve"> of this kind</w:t>
      </w:r>
      <w:r w:rsidRPr="00976D71">
        <w:rPr>
          <w:rFonts w:ascii="Times New Roman" w:hAnsi="Times New Roman" w:cs="Times New Roman"/>
          <w:color w:val="000000"/>
          <w:sz w:val="24"/>
          <w:szCs w:val="24"/>
        </w:rPr>
        <w:t xml:space="preserve"> often hide “behind the mask of the state” (“Necropolitics” 35). </w:t>
      </w:r>
      <w:r w:rsidR="003B478F">
        <w:rPr>
          <w:rFonts w:ascii="Times New Roman" w:hAnsi="Times New Roman" w:cs="Times New Roman"/>
          <w:color w:val="000000"/>
          <w:sz w:val="24"/>
          <w:szCs w:val="24"/>
        </w:rPr>
        <w:t>The first section</w:t>
      </w:r>
      <w:r w:rsidR="00E450C2" w:rsidRPr="00976D71">
        <w:rPr>
          <w:rFonts w:ascii="Times New Roman" w:hAnsi="Times New Roman" w:cs="Times New Roman"/>
          <w:color w:val="000000"/>
          <w:sz w:val="24"/>
          <w:szCs w:val="24"/>
        </w:rPr>
        <w:t xml:space="preserve"> of </w:t>
      </w:r>
      <w:r w:rsidR="00737617" w:rsidRPr="00976D71">
        <w:rPr>
          <w:rFonts w:ascii="Times New Roman" w:hAnsi="Times New Roman" w:cs="Times New Roman"/>
          <w:sz w:val="24"/>
          <w:szCs w:val="24"/>
        </w:rPr>
        <w:t>Langa</w:t>
      </w:r>
      <w:r w:rsidR="00737617">
        <w:rPr>
          <w:rFonts w:ascii="Times New Roman" w:hAnsi="Times New Roman" w:cs="Times New Roman"/>
          <w:sz w:val="24"/>
          <w:szCs w:val="24"/>
        </w:rPr>
        <w:t>’s</w:t>
      </w:r>
      <w:r w:rsidR="00737617" w:rsidRPr="00976D71">
        <w:rPr>
          <w:rFonts w:ascii="Times New Roman" w:hAnsi="Times New Roman" w:cs="Times New Roman"/>
          <w:sz w:val="24"/>
          <w:szCs w:val="24"/>
        </w:rPr>
        <w:t xml:space="preserve"> </w:t>
      </w:r>
      <w:r w:rsidR="00E450C2" w:rsidRPr="00976D71">
        <w:rPr>
          <w:rFonts w:ascii="Times New Roman" w:hAnsi="Times New Roman" w:cs="Times New Roman"/>
          <w:color w:val="000000"/>
          <w:sz w:val="24"/>
          <w:szCs w:val="24"/>
        </w:rPr>
        <w:t xml:space="preserve">novel </w:t>
      </w:r>
      <w:r w:rsidR="00E450C2" w:rsidRPr="008148D4">
        <w:rPr>
          <w:rFonts w:ascii="Times New Roman" w:hAnsi="Times New Roman" w:cs="Times New Roman"/>
          <w:color w:val="000000"/>
          <w:sz w:val="24"/>
          <w:szCs w:val="24"/>
        </w:rPr>
        <w:t xml:space="preserve">advances </w:t>
      </w:r>
      <w:r w:rsidR="008A15E0" w:rsidRPr="008148D4">
        <w:rPr>
          <w:rFonts w:ascii="Times New Roman" w:hAnsi="Times New Roman" w:cs="Times New Roman"/>
          <w:color w:val="000000"/>
          <w:sz w:val="24"/>
          <w:szCs w:val="24"/>
        </w:rPr>
        <w:t>a dramatisation of</w:t>
      </w:r>
      <w:r w:rsidR="008A15E0">
        <w:rPr>
          <w:rFonts w:ascii="Times New Roman" w:hAnsi="Times New Roman" w:cs="Times New Roman"/>
          <w:color w:val="000000"/>
          <w:sz w:val="24"/>
          <w:szCs w:val="24"/>
        </w:rPr>
        <w:t xml:space="preserve"> </w:t>
      </w:r>
      <w:r w:rsidR="00E450C2" w:rsidRPr="00976D71">
        <w:rPr>
          <w:rFonts w:ascii="Times New Roman" w:hAnsi="Times New Roman" w:cs="Times New Roman"/>
          <w:color w:val="000000"/>
          <w:sz w:val="24"/>
          <w:szCs w:val="24"/>
        </w:rPr>
        <w:t xml:space="preserve">precisely this line of argument, delineating the relationship between Lomba and the prison </w:t>
      </w:r>
      <w:r w:rsidR="00EA11D9" w:rsidRPr="00976D71">
        <w:rPr>
          <w:rFonts w:ascii="Times New Roman" w:hAnsi="Times New Roman" w:cs="Times New Roman"/>
          <w:color w:val="000000"/>
          <w:sz w:val="24"/>
          <w:szCs w:val="24"/>
        </w:rPr>
        <w:t>superintendent</w:t>
      </w:r>
      <w:r w:rsidR="007907DF" w:rsidRPr="00976D71">
        <w:rPr>
          <w:rFonts w:ascii="Times New Roman" w:hAnsi="Times New Roman" w:cs="Times New Roman"/>
          <w:color w:val="000000"/>
          <w:sz w:val="24"/>
          <w:szCs w:val="24"/>
        </w:rPr>
        <w:t xml:space="preserve"> Muftau</w:t>
      </w:r>
      <w:r w:rsidR="00E450C2" w:rsidRPr="00976D71">
        <w:rPr>
          <w:rFonts w:ascii="Times New Roman" w:hAnsi="Times New Roman" w:cs="Times New Roman"/>
          <w:color w:val="000000"/>
          <w:sz w:val="24"/>
          <w:szCs w:val="24"/>
        </w:rPr>
        <w:t xml:space="preserve">. </w:t>
      </w:r>
      <w:r w:rsidR="00A60F0B" w:rsidRPr="00976D71">
        <w:rPr>
          <w:rFonts w:ascii="Times New Roman" w:hAnsi="Times New Roman" w:cs="Times New Roman"/>
          <w:color w:val="000000"/>
          <w:sz w:val="24"/>
          <w:szCs w:val="24"/>
        </w:rPr>
        <w:t xml:space="preserve">When the superintendent </w:t>
      </w:r>
      <w:r w:rsidR="008707F6" w:rsidRPr="00976D71">
        <w:rPr>
          <w:rFonts w:ascii="Times New Roman" w:hAnsi="Times New Roman" w:cs="Times New Roman"/>
          <w:color w:val="000000"/>
          <w:sz w:val="24"/>
          <w:szCs w:val="24"/>
        </w:rPr>
        <w:t xml:space="preserve">finds out that </w:t>
      </w:r>
      <w:r w:rsidR="00576167" w:rsidRPr="00976D71">
        <w:rPr>
          <w:rFonts w:ascii="Times New Roman" w:hAnsi="Times New Roman" w:cs="Times New Roman"/>
          <w:color w:val="000000"/>
          <w:sz w:val="24"/>
          <w:szCs w:val="24"/>
        </w:rPr>
        <w:t xml:space="preserve">Lomba has secretly obtained </w:t>
      </w:r>
      <w:r w:rsidR="00737617">
        <w:rPr>
          <w:rFonts w:ascii="Times New Roman" w:hAnsi="Times New Roman" w:cs="Times New Roman"/>
          <w:color w:val="000000"/>
          <w:sz w:val="24"/>
          <w:szCs w:val="24"/>
        </w:rPr>
        <w:t xml:space="preserve">a </w:t>
      </w:r>
      <w:r w:rsidR="00576167" w:rsidRPr="00976D71">
        <w:rPr>
          <w:rFonts w:ascii="Times New Roman" w:hAnsi="Times New Roman" w:cs="Times New Roman"/>
          <w:color w:val="000000"/>
          <w:sz w:val="24"/>
          <w:szCs w:val="24"/>
        </w:rPr>
        <w:t xml:space="preserve">pen and paper </w:t>
      </w:r>
      <w:r w:rsidR="00392594">
        <w:rPr>
          <w:rFonts w:ascii="Times New Roman" w:hAnsi="Times New Roman" w:cs="Times New Roman"/>
          <w:color w:val="000000"/>
          <w:sz w:val="24"/>
          <w:szCs w:val="24"/>
        </w:rPr>
        <w:t xml:space="preserve">to write </w:t>
      </w:r>
      <w:r w:rsidR="00576167" w:rsidRPr="00976D71">
        <w:rPr>
          <w:rFonts w:ascii="Times New Roman" w:hAnsi="Times New Roman" w:cs="Times New Roman"/>
          <w:color w:val="000000"/>
          <w:sz w:val="24"/>
          <w:szCs w:val="24"/>
        </w:rPr>
        <w:t xml:space="preserve">in prison, </w:t>
      </w:r>
      <w:r w:rsidR="00737617">
        <w:rPr>
          <w:rFonts w:ascii="Times New Roman" w:hAnsi="Times New Roman" w:cs="Times New Roman"/>
          <w:color w:val="000000"/>
          <w:sz w:val="24"/>
          <w:szCs w:val="24"/>
        </w:rPr>
        <w:t xml:space="preserve">he </w:t>
      </w:r>
      <w:r w:rsidR="00392594">
        <w:rPr>
          <w:rFonts w:ascii="Times New Roman" w:hAnsi="Times New Roman" w:cs="Times New Roman"/>
          <w:color w:val="000000"/>
          <w:sz w:val="24"/>
          <w:szCs w:val="24"/>
        </w:rPr>
        <w:t>orders two prison guards to assault</w:t>
      </w:r>
      <w:r w:rsidR="00576167" w:rsidRPr="00976D71">
        <w:rPr>
          <w:rFonts w:ascii="Times New Roman" w:hAnsi="Times New Roman" w:cs="Times New Roman"/>
          <w:color w:val="000000"/>
          <w:sz w:val="24"/>
          <w:szCs w:val="24"/>
        </w:rPr>
        <w:t xml:space="preserve"> </w:t>
      </w:r>
      <w:r w:rsidR="00392594">
        <w:rPr>
          <w:rFonts w:ascii="Times New Roman" w:hAnsi="Times New Roman" w:cs="Times New Roman"/>
          <w:color w:val="000000"/>
          <w:sz w:val="24"/>
          <w:szCs w:val="24"/>
        </w:rPr>
        <w:t>him. Lomba notes:</w:t>
      </w:r>
      <w:r w:rsidR="00576167" w:rsidRPr="00976D71">
        <w:rPr>
          <w:rFonts w:ascii="Times New Roman" w:hAnsi="Times New Roman" w:cs="Times New Roman"/>
          <w:color w:val="000000"/>
          <w:sz w:val="24"/>
          <w:szCs w:val="24"/>
        </w:rPr>
        <w:t xml:space="preserve"> </w:t>
      </w:r>
    </w:p>
    <w:p w14:paraId="5A73F6DA" w14:textId="77777777" w:rsidR="00576167" w:rsidRPr="00976D71" w:rsidRDefault="00EA11D9" w:rsidP="00576167">
      <w:pPr>
        <w:spacing w:after="0" w:line="240" w:lineRule="auto"/>
        <w:ind w:left="567"/>
        <w:jc w:val="both"/>
        <w:rPr>
          <w:rFonts w:ascii="Times New Roman" w:hAnsi="Times New Roman" w:cs="Times New Roman"/>
          <w:color w:val="000000"/>
          <w:sz w:val="20"/>
          <w:szCs w:val="20"/>
        </w:rPr>
      </w:pPr>
      <w:r w:rsidRPr="00976D71">
        <w:rPr>
          <w:rFonts w:ascii="Times New Roman" w:hAnsi="Times New Roman" w:cs="Times New Roman"/>
          <w:color w:val="000000"/>
          <w:sz w:val="20"/>
          <w:szCs w:val="20"/>
        </w:rPr>
        <w:t xml:space="preserve">I had waited for this; perversely anticipated it with each day that passed, with each surreptitious sentence that I wrote. I knew it was me he </w:t>
      </w:r>
      <w:r w:rsidR="00363A4B">
        <w:rPr>
          <w:rFonts w:ascii="Times New Roman" w:hAnsi="Times New Roman" w:cs="Times New Roman"/>
          <w:color w:val="000000"/>
          <w:sz w:val="20"/>
          <w:szCs w:val="20"/>
        </w:rPr>
        <w:t xml:space="preserve">[the superintendent] </w:t>
      </w:r>
      <w:r w:rsidRPr="00976D71">
        <w:rPr>
          <w:rFonts w:ascii="Times New Roman" w:hAnsi="Times New Roman" w:cs="Times New Roman"/>
          <w:color w:val="000000"/>
          <w:sz w:val="20"/>
          <w:szCs w:val="20"/>
        </w:rPr>
        <w:t xml:space="preserve">came for when he stood there, looking bigger than life, bigger than the low, narrow cell. The two dogs with </w:t>
      </w:r>
      <w:r w:rsidR="00363A4B">
        <w:rPr>
          <w:rFonts w:ascii="Times New Roman" w:hAnsi="Times New Roman" w:cs="Times New Roman"/>
          <w:color w:val="000000"/>
          <w:sz w:val="20"/>
          <w:szCs w:val="20"/>
        </w:rPr>
        <w:t>him</w:t>
      </w:r>
      <w:r w:rsidRPr="00976D71">
        <w:rPr>
          <w:rFonts w:ascii="Times New Roman" w:hAnsi="Times New Roman" w:cs="Times New Roman"/>
          <w:color w:val="000000"/>
          <w:sz w:val="20"/>
          <w:szCs w:val="20"/>
        </w:rPr>
        <w:t xml:space="preserve"> licked their chops and growled. Their eyes roved hungrily over the petrified inmates caught sitting, </w:t>
      </w:r>
      <w:r w:rsidR="00576167" w:rsidRPr="00976D71">
        <w:rPr>
          <w:rFonts w:ascii="Times New Roman" w:hAnsi="Times New Roman" w:cs="Times New Roman"/>
          <w:color w:val="000000"/>
          <w:sz w:val="20"/>
          <w:szCs w:val="20"/>
        </w:rPr>
        <w:t>or standing, or crouching. (6)</w:t>
      </w:r>
    </w:p>
    <w:p w14:paraId="2DD1FEAF" w14:textId="77777777" w:rsidR="00576167" w:rsidRPr="00976D71" w:rsidRDefault="00576167" w:rsidP="00576167">
      <w:pPr>
        <w:spacing w:after="0" w:line="240" w:lineRule="auto"/>
        <w:ind w:left="567"/>
        <w:jc w:val="both"/>
        <w:rPr>
          <w:rFonts w:ascii="Times New Roman" w:hAnsi="Times New Roman" w:cs="Times New Roman"/>
          <w:color w:val="000000"/>
          <w:sz w:val="24"/>
          <w:szCs w:val="24"/>
        </w:rPr>
      </w:pPr>
    </w:p>
    <w:p w14:paraId="6C245238" w14:textId="77777777" w:rsidR="008D6A7C" w:rsidRDefault="00576167" w:rsidP="008A15E0">
      <w:pPr>
        <w:spacing w:after="0" w:line="480" w:lineRule="auto"/>
        <w:jc w:val="both"/>
        <w:rPr>
          <w:rFonts w:ascii="Times New Roman" w:hAnsi="Times New Roman" w:cs="Times New Roman"/>
          <w:color w:val="000000"/>
          <w:sz w:val="24"/>
          <w:szCs w:val="24"/>
        </w:rPr>
      </w:pPr>
      <w:r w:rsidRPr="00976D71">
        <w:rPr>
          <w:rFonts w:ascii="Times New Roman" w:hAnsi="Times New Roman" w:cs="Times New Roman"/>
          <w:color w:val="000000"/>
          <w:sz w:val="24"/>
          <w:szCs w:val="24"/>
        </w:rPr>
        <w:t xml:space="preserve">Couched in </w:t>
      </w:r>
      <w:r w:rsidR="00202B7F">
        <w:rPr>
          <w:rFonts w:ascii="Times New Roman" w:hAnsi="Times New Roman" w:cs="Times New Roman"/>
          <w:color w:val="000000"/>
          <w:sz w:val="24"/>
          <w:szCs w:val="24"/>
        </w:rPr>
        <w:t>a</w:t>
      </w:r>
      <w:r w:rsidRPr="00976D71">
        <w:rPr>
          <w:rFonts w:ascii="Times New Roman" w:hAnsi="Times New Roman" w:cs="Times New Roman"/>
          <w:color w:val="000000"/>
          <w:sz w:val="24"/>
          <w:szCs w:val="24"/>
        </w:rPr>
        <w:t xml:space="preserve"> language of animality, </w:t>
      </w:r>
      <w:r w:rsidR="00736B24" w:rsidRPr="00976D71">
        <w:rPr>
          <w:rFonts w:ascii="Times New Roman" w:hAnsi="Times New Roman" w:cs="Times New Roman"/>
          <w:color w:val="000000"/>
          <w:sz w:val="24"/>
          <w:szCs w:val="24"/>
        </w:rPr>
        <w:t xml:space="preserve">the portrayal of the prison wardens in this passage </w:t>
      </w:r>
      <w:r w:rsidR="001A0356" w:rsidRPr="002D1049">
        <w:rPr>
          <w:rFonts w:ascii="Times New Roman" w:hAnsi="Times New Roman" w:cs="Times New Roman"/>
          <w:color w:val="000000"/>
          <w:sz w:val="24"/>
          <w:szCs w:val="24"/>
        </w:rPr>
        <w:t xml:space="preserve">bears a </w:t>
      </w:r>
      <w:r w:rsidR="008A15E0">
        <w:rPr>
          <w:rFonts w:ascii="Times New Roman" w:hAnsi="Times New Roman" w:cs="Times New Roman"/>
          <w:color w:val="000000"/>
          <w:sz w:val="24"/>
          <w:szCs w:val="24"/>
        </w:rPr>
        <w:t xml:space="preserve">strong </w:t>
      </w:r>
      <w:r w:rsidR="001A0356" w:rsidRPr="002D1049">
        <w:rPr>
          <w:rFonts w:ascii="Times New Roman" w:hAnsi="Times New Roman" w:cs="Times New Roman"/>
          <w:color w:val="000000"/>
          <w:sz w:val="24"/>
          <w:szCs w:val="24"/>
        </w:rPr>
        <w:t xml:space="preserve">resemblance to Mbembe’s reutilisation of the Bakhtinian grotesque body in the figure of the postcolonial ruler. </w:t>
      </w:r>
      <w:r w:rsidR="009A6D9C" w:rsidRPr="002D1049">
        <w:rPr>
          <w:rFonts w:ascii="Times New Roman" w:hAnsi="Times New Roman" w:cs="Times New Roman"/>
          <w:color w:val="000000"/>
          <w:sz w:val="24"/>
          <w:szCs w:val="24"/>
        </w:rPr>
        <w:t xml:space="preserve">The stark contrast between the </w:t>
      </w:r>
      <w:r w:rsidR="00F378DA" w:rsidRPr="002D1049">
        <w:rPr>
          <w:rFonts w:ascii="Times New Roman" w:hAnsi="Times New Roman" w:cs="Times New Roman"/>
          <w:color w:val="000000"/>
          <w:sz w:val="24"/>
          <w:szCs w:val="24"/>
        </w:rPr>
        <w:t xml:space="preserve">towering figure of the superintendent and the two guards </w:t>
      </w:r>
      <w:r w:rsidR="008A15E0">
        <w:rPr>
          <w:rFonts w:ascii="Times New Roman" w:hAnsi="Times New Roman" w:cs="Times New Roman"/>
          <w:color w:val="000000"/>
          <w:sz w:val="24"/>
          <w:szCs w:val="24"/>
        </w:rPr>
        <w:t>(</w:t>
      </w:r>
      <w:r w:rsidR="00F378DA" w:rsidRPr="002D1049">
        <w:rPr>
          <w:rFonts w:ascii="Times New Roman" w:hAnsi="Times New Roman" w:cs="Times New Roman"/>
          <w:color w:val="000000"/>
          <w:sz w:val="24"/>
          <w:szCs w:val="24"/>
        </w:rPr>
        <w:t>“the dogs”</w:t>
      </w:r>
      <w:r w:rsidR="008A15E0">
        <w:rPr>
          <w:rFonts w:ascii="Times New Roman" w:hAnsi="Times New Roman" w:cs="Times New Roman"/>
          <w:color w:val="000000"/>
          <w:sz w:val="24"/>
          <w:szCs w:val="24"/>
        </w:rPr>
        <w:t>)</w:t>
      </w:r>
      <w:r w:rsidR="00F378DA" w:rsidRPr="002D1049">
        <w:rPr>
          <w:rFonts w:ascii="Times New Roman" w:hAnsi="Times New Roman" w:cs="Times New Roman"/>
          <w:color w:val="000000"/>
          <w:sz w:val="24"/>
          <w:szCs w:val="24"/>
        </w:rPr>
        <w:t xml:space="preserve"> accompanying him and the “crouching” prisoners suggests a dichotomy between the prisoners and the guards. This impression is </w:t>
      </w:r>
      <w:r w:rsidR="00363A4B" w:rsidRPr="002D1049">
        <w:rPr>
          <w:rFonts w:ascii="Times New Roman" w:hAnsi="Times New Roman" w:cs="Times New Roman"/>
          <w:color w:val="000000"/>
          <w:sz w:val="24"/>
          <w:szCs w:val="24"/>
        </w:rPr>
        <w:t>further reinforced</w:t>
      </w:r>
      <w:r w:rsidR="00F378DA" w:rsidRPr="002D1049">
        <w:rPr>
          <w:rFonts w:ascii="Times New Roman" w:hAnsi="Times New Roman" w:cs="Times New Roman"/>
          <w:color w:val="000000"/>
          <w:sz w:val="24"/>
          <w:szCs w:val="24"/>
        </w:rPr>
        <w:t xml:space="preserve"> when the superintendent later visits Lomba in his solitary confinement cell: </w:t>
      </w:r>
      <w:r w:rsidR="00F378DA" w:rsidRPr="00976D71">
        <w:rPr>
          <w:rFonts w:ascii="Times New Roman" w:hAnsi="Times New Roman" w:cs="Times New Roman"/>
          <w:color w:val="000000"/>
          <w:sz w:val="24"/>
          <w:szCs w:val="24"/>
        </w:rPr>
        <w:t xml:space="preserve">“He looked like a cartoon figure: his jodhpur-like uniform trousers emphasized the skinniness of his calves, where they disappeared into the glass-glossy boots. His stomach bulged and hung like a belted sack” (18). </w:t>
      </w:r>
      <w:r w:rsidR="002459A2">
        <w:rPr>
          <w:rFonts w:ascii="Times New Roman" w:hAnsi="Times New Roman" w:cs="Times New Roman"/>
          <w:color w:val="000000"/>
          <w:sz w:val="24"/>
          <w:szCs w:val="24"/>
        </w:rPr>
        <w:t xml:space="preserve">Unlike </w:t>
      </w:r>
      <w:r w:rsidR="00C70B7A">
        <w:rPr>
          <w:rFonts w:ascii="Times New Roman" w:hAnsi="Times New Roman" w:cs="Times New Roman"/>
          <w:color w:val="000000"/>
          <w:sz w:val="24"/>
          <w:szCs w:val="24"/>
        </w:rPr>
        <w:t>the</w:t>
      </w:r>
      <w:r w:rsidR="002459A2">
        <w:rPr>
          <w:rFonts w:ascii="Times New Roman" w:hAnsi="Times New Roman" w:cs="Times New Roman"/>
          <w:color w:val="000000"/>
          <w:sz w:val="24"/>
          <w:szCs w:val="24"/>
        </w:rPr>
        <w:t xml:space="preserve"> unspectacular </w:t>
      </w:r>
      <w:r w:rsidR="00C70B7A">
        <w:rPr>
          <w:rFonts w:ascii="Times New Roman" w:hAnsi="Times New Roman" w:cs="Times New Roman"/>
          <w:color w:val="000000"/>
          <w:sz w:val="24"/>
          <w:szCs w:val="24"/>
        </w:rPr>
        <w:t xml:space="preserve">bodies of the Colonel and Abioseh in Langa’s novel, </w:t>
      </w:r>
      <w:r w:rsidR="00503E5D">
        <w:rPr>
          <w:rFonts w:ascii="Times New Roman" w:hAnsi="Times New Roman" w:cs="Times New Roman"/>
          <w:color w:val="000000"/>
          <w:sz w:val="24"/>
          <w:szCs w:val="24"/>
        </w:rPr>
        <w:t>Mufta</w:t>
      </w:r>
      <w:r w:rsidR="00D7720C">
        <w:rPr>
          <w:rFonts w:ascii="Times New Roman" w:hAnsi="Times New Roman" w:cs="Times New Roman"/>
          <w:color w:val="000000"/>
          <w:sz w:val="24"/>
          <w:szCs w:val="24"/>
        </w:rPr>
        <w:t>u</w:t>
      </w:r>
      <w:r w:rsidR="00503E5D">
        <w:rPr>
          <w:rFonts w:ascii="Times New Roman" w:hAnsi="Times New Roman" w:cs="Times New Roman"/>
          <w:color w:val="000000"/>
          <w:sz w:val="24"/>
          <w:szCs w:val="24"/>
        </w:rPr>
        <w:t xml:space="preserve">’s </w:t>
      </w:r>
      <w:r w:rsidR="00462E4F">
        <w:rPr>
          <w:rFonts w:ascii="Times New Roman" w:hAnsi="Times New Roman" w:cs="Times New Roman"/>
          <w:color w:val="000000"/>
          <w:sz w:val="24"/>
          <w:szCs w:val="24"/>
        </w:rPr>
        <w:t>build</w:t>
      </w:r>
      <w:r w:rsidR="008A15E0">
        <w:rPr>
          <w:rFonts w:ascii="Times New Roman" w:hAnsi="Times New Roman" w:cs="Times New Roman"/>
          <w:color w:val="000000"/>
          <w:sz w:val="24"/>
          <w:szCs w:val="24"/>
        </w:rPr>
        <w:t>,</w:t>
      </w:r>
      <w:r w:rsidR="00462E4F">
        <w:rPr>
          <w:rFonts w:ascii="Times New Roman" w:hAnsi="Times New Roman" w:cs="Times New Roman"/>
          <w:color w:val="000000"/>
          <w:sz w:val="24"/>
          <w:szCs w:val="24"/>
        </w:rPr>
        <w:t xml:space="preserve"> with his protuberant belly</w:t>
      </w:r>
      <w:r w:rsidR="008A15E0">
        <w:rPr>
          <w:rFonts w:ascii="Times New Roman" w:hAnsi="Times New Roman" w:cs="Times New Roman"/>
          <w:color w:val="000000"/>
          <w:sz w:val="24"/>
          <w:szCs w:val="24"/>
        </w:rPr>
        <w:t>,</w:t>
      </w:r>
      <w:r w:rsidR="00462E4F">
        <w:rPr>
          <w:rFonts w:ascii="Times New Roman" w:hAnsi="Times New Roman" w:cs="Times New Roman"/>
          <w:color w:val="000000"/>
          <w:sz w:val="24"/>
          <w:szCs w:val="24"/>
        </w:rPr>
        <w:t xml:space="preserve"> recalls one of the</w:t>
      </w:r>
      <w:r w:rsidR="00503E5D">
        <w:rPr>
          <w:rFonts w:ascii="Times New Roman" w:hAnsi="Times New Roman" w:cs="Times New Roman"/>
          <w:color w:val="000000"/>
          <w:sz w:val="24"/>
          <w:szCs w:val="24"/>
        </w:rPr>
        <w:t xml:space="preserve"> “classic ingredients of </w:t>
      </w:r>
      <w:r w:rsidR="00503E5D" w:rsidRPr="002D1049">
        <w:rPr>
          <w:rFonts w:ascii="Times New Roman" w:hAnsi="Times New Roman" w:cs="Times New Roman"/>
          <w:color w:val="000000"/>
          <w:sz w:val="24"/>
          <w:szCs w:val="24"/>
        </w:rPr>
        <w:t>commandement</w:t>
      </w:r>
      <w:r w:rsidR="00503E5D">
        <w:rPr>
          <w:rFonts w:ascii="Times New Roman" w:hAnsi="Times New Roman" w:cs="Times New Roman"/>
          <w:color w:val="000000"/>
          <w:sz w:val="24"/>
          <w:szCs w:val="24"/>
        </w:rPr>
        <w:t xml:space="preserve"> in the postcolony”</w:t>
      </w:r>
      <w:r w:rsidR="00462E4F">
        <w:rPr>
          <w:rFonts w:ascii="Times New Roman" w:hAnsi="Times New Roman" w:cs="Times New Roman"/>
          <w:color w:val="000000"/>
          <w:sz w:val="24"/>
          <w:szCs w:val="24"/>
        </w:rPr>
        <w:t>, which according to Mbembe are “the mouth, the belly, and the penis” (</w:t>
      </w:r>
      <w:r w:rsidR="00462E4F" w:rsidRPr="008148D4">
        <w:rPr>
          <w:rFonts w:ascii="Times New Roman" w:hAnsi="Times New Roman" w:cs="Times New Roman"/>
          <w:i/>
          <w:color w:val="000000"/>
          <w:sz w:val="24"/>
          <w:szCs w:val="24"/>
        </w:rPr>
        <w:t>On the Postcolony</w:t>
      </w:r>
      <w:r w:rsidR="00462E4F">
        <w:rPr>
          <w:rFonts w:ascii="Times New Roman" w:hAnsi="Times New Roman" w:cs="Times New Roman"/>
          <w:color w:val="000000"/>
          <w:sz w:val="24"/>
          <w:szCs w:val="24"/>
        </w:rPr>
        <w:t xml:space="preserve"> 127). </w:t>
      </w:r>
    </w:p>
    <w:p w14:paraId="48731598" w14:textId="1B5D568A" w:rsidR="00E66836" w:rsidRDefault="002811E3" w:rsidP="00080F8C">
      <w:pPr>
        <w:spacing w:after="0" w:line="480" w:lineRule="auto"/>
        <w:ind w:firstLine="720"/>
        <w:jc w:val="both"/>
        <w:rPr>
          <w:rFonts w:ascii="Times New Roman" w:hAnsi="Times New Roman" w:cs="Times New Roman"/>
          <w:color w:val="000000"/>
          <w:sz w:val="24"/>
          <w:szCs w:val="24"/>
        </w:rPr>
      </w:pPr>
      <w:r w:rsidRPr="008148D4">
        <w:rPr>
          <w:rFonts w:ascii="Times New Roman" w:hAnsi="Times New Roman" w:cs="Times New Roman"/>
          <w:color w:val="000000"/>
          <w:sz w:val="24"/>
          <w:szCs w:val="24"/>
        </w:rPr>
        <w:t xml:space="preserve">This scene, along with </w:t>
      </w:r>
      <w:r w:rsidR="00462E4F" w:rsidRPr="008148D4">
        <w:rPr>
          <w:rFonts w:ascii="Times New Roman" w:hAnsi="Times New Roman" w:cs="Times New Roman"/>
          <w:color w:val="000000"/>
          <w:sz w:val="24"/>
          <w:szCs w:val="24"/>
        </w:rPr>
        <w:t xml:space="preserve">Mbembe’s </w:t>
      </w:r>
      <w:r w:rsidR="008D6A7C" w:rsidRPr="008148D4">
        <w:rPr>
          <w:rFonts w:ascii="Times New Roman" w:hAnsi="Times New Roman" w:cs="Times New Roman"/>
          <w:color w:val="000000"/>
          <w:sz w:val="24"/>
          <w:szCs w:val="24"/>
        </w:rPr>
        <w:t>analysis</w:t>
      </w:r>
      <w:r w:rsidRPr="008148D4">
        <w:rPr>
          <w:rFonts w:ascii="Times New Roman" w:hAnsi="Times New Roman" w:cs="Times New Roman"/>
          <w:color w:val="000000"/>
          <w:sz w:val="24"/>
          <w:szCs w:val="24"/>
        </w:rPr>
        <w:t>,</w:t>
      </w:r>
      <w:r w:rsidR="00462E4F">
        <w:rPr>
          <w:rFonts w:ascii="Times New Roman" w:hAnsi="Times New Roman" w:cs="Times New Roman"/>
          <w:color w:val="000000"/>
          <w:sz w:val="24"/>
          <w:szCs w:val="24"/>
        </w:rPr>
        <w:t xml:space="preserve"> </w:t>
      </w:r>
      <w:r w:rsidR="008D6A7C">
        <w:rPr>
          <w:rFonts w:ascii="Times New Roman" w:hAnsi="Times New Roman" w:cs="Times New Roman"/>
          <w:color w:val="000000"/>
          <w:sz w:val="24"/>
          <w:szCs w:val="24"/>
        </w:rPr>
        <w:t>provide</w:t>
      </w:r>
      <w:r>
        <w:rPr>
          <w:rFonts w:ascii="Times New Roman" w:hAnsi="Times New Roman" w:cs="Times New Roman"/>
          <w:color w:val="000000"/>
          <w:sz w:val="24"/>
          <w:szCs w:val="24"/>
        </w:rPr>
        <w:t>s</w:t>
      </w:r>
      <w:r w:rsidR="008D6A7C">
        <w:rPr>
          <w:rFonts w:ascii="Times New Roman" w:hAnsi="Times New Roman" w:cs="Times New Roman"/>
          <w:color w:val="000000"/>
          <w:sz w:val="24"/>
          <w:szCs w:val="24"/>
        </w:rPr>
        <w:t xml:space="preserve"> a useful theoretical lens </w:t>
      </w:r>
      <w:r w:rsidR="00462E4F">
        <w:rPr>
          <w:rFonts w:ascii="Times New Roman" w:hAnsi="Times New Roman" w:cs="Times New Roman"/>
          <w:color w:val="000000"/>
          <w:sz w:val="24"/>
          <w:szCs w:val="24"/>
        </w:rPr>
        <w:t xml:space="preserve">to describe the relationship between </w:t>
      </w:r>
      <w:r w:rsidR="0069043F">
        <w:rPr>
          <w:rFonts w:ascii="Times New Roman" w:hAnsi="Times New Roman" w:cs="Times New Roman"/>
          <w:color w:val="000000"/>
          <w:sz w:val="24"/>
          <w:szCs w:val="24"/>
        </w:rPr>
        <w:t xml:space="preserve">Lomba </w:t>
      </w:r>
      <w:r w:rsidR="00462E4F">
        <w:rPr>
          <w:rFonts w:ascii="Times New Roman" w:hAnsi="Times New Roman" w:cs="Times New Roman"/>
          <w:color w:val="000000"/>
          <w:sz w:val="24"/>
          <w:szCs w:val="24"/>
        </w:rPr>
        <w:t xml:space="preserve">and </w:t>
      </w:r>
      <w:r w:rsidR="0069043F">
        <w:rPr>
          <w:rFonts w:ascii="Times New Roman" w:hAnsi="Times New Roman" w:cs="Times New Roman"/>
          <w:color w:val="000000"/>
          <w:sz w:val="24"/>
          <w:szCs w:val="24"/>
        </w:rPr>
        <w:t xml:space="preserve">the </w:t>
      </w:r>
      <w:r w:rsidR="00462E4F">
        <w:rPr>
          <w:rFonts w:ascii="Times New Roman" w:hAnsi="Times New Roman" w:cs="Times New Roman"/>
          <w:color w:val="000000"/>
          <w:sz w:val="24"/>
          <w:szCs w:val="24"/>
        </w:rPr>
        <w:t>superintendent</w:t>
      </w:r>
      <w:r w:rsidR="00E66836" w:rsidRPr="008148D4">
        <w:rPr>
          <w:rFonts w:ascii="Times New Roman" w:hAnsi="Times New Roman" w:cs="Times New Roman"/>
          <w:color w:val="000000"/>
          <w:sz w:val="24"/>
          <w:szCs w:val="24"/>
        </w:rPr>
        <w:t>, and that relationship, in turn, illustrates the entangled complexity of the exercise of power typical of the third generation writing under consideration here</w:t>
      </w:r>
      <w:r w:rsidR="008D6A7C" w:rsidRPr="008148D4">
        <w:rPr>
          <w:rFonts w:ascii="Times New Roman" w:hAnsi="Times New Roman" w:cs="Times New Roman"/>
          <w:color w:val="000000"/>
          <w:sz w:val="24"/>
          <w:szCs w:val="24"/>
        </w:rPr>
        <w:t xml:space="preserve">. </w:t>
      </w:r>
      <w:r w:rsidR="006033B5" w:rsidRPr="008148D4">
        <w:rPr>
          <w:rFonts w:ascii="Times New Roman" w:hAnsi="Times New Roman" w:cs="Times New Roman"/>
          <w:color w:val="000000"/>
          <w:sz w:val="24"/>
          <w:szCs w:val="24"/>
        </w:rPr>
        <w:t xml:space="preserve"> </w:t>
      </w:r>
      <w:r w:rsidR="00E66836" w:rsidRPr="008148D4">
        <w:rPr>
          <w:rFonts w:ascii="Times New Roman" w:hAnsi="Times New Roman" w:cs="Times New Roman"/>
          <w:color w:val="000000"/>
          <w:sz w:val="24"/>
          <w:szCs w:val="24"/>
        </w:rPr>
        <w:t xml:space="preserve">Thus Dunton, locating </w:t>
      </w:r>
      <w:r w:rsidR="00E55AF7" w:rsidRPr="008148D4">
        <w:rPr>
          <w:rFonts w:ascii="Times New Roman" w:hAnsi="Times New Roman" w:cs="Times New Roman"/>
          <w:color w:val="000000"/>
          <w:sz w:val="24"/>
          <w:szCs w:val="24"/>
        </w:rPr>
        <w:t>Habil</w:t>
      </w:r>
      <w:r w:rsidR="00E55AF7" w:rsidRPr="00976D71">
        <w:rPr>
          <w:rFonts w:ascii="Times New Roman" w:hAnsi="Times New Roman" w:cs="Times New Roman"/>
          <w:color w:val="000000"/>
          <w:sz w:val="24"/>
          <w:szCs w:val="24"/>
        </w:rPr>
        <w:t>a’s texts within the tradition of prison writing, o</w:t>
      </w:r>
      <w:r w:rsidR="004D0186" w:rsidRPr="00976D71">
        <w:rPr>
          <w:rFonts w:ascii="Times New Roman" w:hAnsi="Times New Roman" w:cs="Times New Roman"/>
          <w:color w:val="000000"/>
          <w:sz w:val="24"/>
          <w:szCs w:val="24"/>
        </w:rPr>
        <w:t xml:space="preserve">bserves that </w:t>
      </w:r>
      <w:r w:rsidR="00E55AF7" w:rsidRPr="00976D71">
        <w:rPr>
          <w:rFonts w:ascii="Times New Roman" w:hAnsi="Times New Roman" w:cs="Times New Roman"/>
          <w:color w:val="000000"/>
          <w:sz w:val="24"/>
          <w:szCs w:val="24"/>
        </w:rPr>
        <w:t>“his distinctive contribution to the genre</w:t>
      </w:r>
      <w:r w:rsidR="008148D4">
        <w:rPr>
          <w:rFonts w:ascii="Times New Roman" w:hAnsi="Times New Roman" w:cs="Times New Roman"/>
          <w:color w:val="000000"/>
          <w:sz w:val="24"/>
          <w:szCs w:val="24"/>
        </w:rPr>
        <w:t xml:space="preserve"> </w:t>
      </w:r>
      <w:r w:rsidR="00E66836">
        <w:rPr>
          <w:rFonts w:ascii="Times New Roman" w:hAnsi="Times New Roman" w:cs="Times New Roman"/>
          <w:color w:val="000000"/>
          <w:sz w:val="24"/>
          <w:szCs w:val="24"/>
        </w:rPr>
        <w:t>.</w:t>
      </w:r>
      <w:r w:rsidR="008148D4">
        <w:rPr>
          <w:rFonts w:ascii="Times New Roman" w:hAnsi="Times New Roman" w:cs="Times New Roman"/>
          <w:color w:val="000000"/>
          <w:sz w:val="24"/>
          <w:szCs w:val="24"/>
        </w:rPr>
        <w:t xml:space="preserve"> </w:t>
      </w:r>
      <w:r w:rsidR="00E66836">
        <w:rPr>
          <w:rFonts w:ascii="Times New Roman" w:hAnsi="Times New Roman" w:cs="Times New Roman"/>
          <w:color w:val="000000"/>
          <w:sz w:val="24"/>
          <w:szCs w:val="24"/>
        </w:rPr>
        <w:t>.</w:t>
      </w:r>
      <w:r w:rsidR="008148D4">
        <w:rPr>
          <w:rFonts w:ascii="Times New Roman" w:hAnsi="Times New Roman" w:cs="Times New Roman"/>
          <w:color w:val="000000"/>
          <w:sz w:val="24"/>
          <w:szCs w:val="24"/>
        </w:rPr>
        <w:t xml:space="preserve"> .</w:t>
      </w:r>
      <w:r w:rsidR="00E55AF7" w:rsidRPr="00976D71">
        <w:rPr>
          <w:rFonts w:ascii="Times New Roman" w:hAnsi="Times New Roman" w:cs="Times New Roman"/>
          <w:color w:val="000000"/>
          <w:sz w:val="24"/>
          <w:szCs w:val="24"/>
        </w:rPr>
        <w:t xml:space="preserve"> is, though, in his construction of a relationship of mutual dependency between prisoner and superintendent, the latter an unexpectedly vulnerable, semi-articulate figure who commissions Lomba to write love poems he can pass off as his own” (Du</w:t>
      </w:r>
      <w:r w:rsidR="008A15E0">
        <w:rPr>
          <w:rFonts w:ascii="Times New Roman" w:hAnsi="Times New Roman" w:cs="Times New Roman"/>
          <w:color w:val="000000"/>
          <w:sz w:val="24"/>
          <w:szCs w:val="24"/>
        </w:rPr>
        <w:t>n</w:t>
      </w:r>
      <w:r w:rsidR="00E55AF7" w:rsidRPr="00976D71">
        <w:rPr>
          <w:rFonts w:ascii="Times New Roman" w:hAnsi="Times New Roman" w:cs="Times New Roman"/>
          <w:color w:val="000000"/>
          <w:sz w:val="24"/>
          <w:szCs w:val="24"/>
        </w:rPr>
        <w:t>ton</w:t>
      </w:r>
      <w:r w:rsidR="004F28AE">
        <w:rPr>
          <w:rFonts w:ascii="Times New Roman" w:hAnsi="Times New Roman" w:cs="Times New Roman"/>
          <w:color w:val="000000"/>
          <w:sz w:val="24"/>
          <w:szCs w:val="24"/>
        </w:rPr>
        <w:t>, Re</w:t>
      </w:r>
      <w:r w:rsidR="004F28AE" w:rsidRPr="006E318F">
        <w:rPr>
          <w:rFonts w:ascii="Times New Roman" w:hAnsi="Times New Roman" w:cs="Times New Roman"/>
          <w:color w:val="000000"/>
          <w:sz w:val="24"/>
          <w:szCs w:val="24"/>
        </w:rPr>
        <w:t>vie</w:t>
      </w:r>
      <w:r w:rsidR="004F28AE">
        <w:rPr>
          <w:rFonts w:ascii="Times New Roman" w:hAnsi="Times New Roman" w:cs="Times New Roman"/>
          <w:color w:val="000000"/>
          <w:sz w:val="24"/>
          <w:szCs w:val="24"/>
        </w:rPr>
        <w:t>w</w:t>
      </w:r>
      <w:r w:rsidR="00E55AF7" w:rsidRPr="00976D71">
        <w:rPr>
          <w:rFonts w:ascii="Times New Roman" w:hAnsi="Times New Roman" w:cs="Times New Roman"/>
          <w:color w:val="000000"/>
          <w:sz w:val="24"/>
          <w:szCs w:val="24"/>
        </w:rPr>
        <w:t xml:space="preserve"> 150).</w:t>
      </w:r>
      <w:r w:rsidR="007A11AF" w:rsidRPr="00976D71">
        <w:rPr>
          <w:rFonts w:ascii="Times New Roman" w:hAnsi="Times New Roman" w:cs="Times New Roman"/>
          <w:color w:val="000000"/>
          <w:sz w:val="24"/>
          <w:szCs w:val="24"/>
        </w:rPr>
        <w:t xml:space="preserve"> </w:t>
      </w:r>
      <w:r w:rsidR="00E66836">
        <w:rPr>
          <w:rFonts w:ascii="Times New Roman" w:hAnsi="Times New Roman" w:cs="Times New Roman"/>
          <w:color w:val="000000"/>
          <w:sz w:val="24"/>
          <w:szCs w:val="24"/>
        </w:rPr>
        <w:t>This</w:t>
      </w:r>
      <w:r w:rsidR="00E66836" w:rsidRPr="00976D71">
        <w:rPr>
          <w:rFonts w:ascii="Times New Roman" w:hAnsi="Times New Roman" w:cs="Times New Roman"/>
          <w:color w:val="000000"/>
          <w:sz w:val="24"/>
          <w:szCs w:val="24"/>
        </w:rPr>
        <w:t xml:space="preserve"> </w:t>
      </w:r>
      <w:r w:rsidR="00E66836">
        <w:rPr>
          <w:rFonts w:ascii="Times New Roman" w:hAnsi="Times New Roman" w:cs="Times New Roman"/>
          <w:color w:val="000000"/>
          <w:sz w:val="24"/>
          <w:szCs w:val="24"/>
        </w:rPr>
        <w:t>closely</w:t>
      </w:r>
      <w:r w:rsidR="00E66836" w:rsidRPr="00976D71">
        <w:rPr>
          <w:rFonts w:ascii="Times New Roman" w:hAnsi="Times New Roman" w:cs="Times New Roman"/>
          <w:color w:val="000000"/>
          <w:sz w:val="24"/>
          <w:szCs w:val="24"/>
        </w:rPr>
        <w:t xml:space="preserve"> </w:t>
      </w:r>
      <w:r w:rsidR="007A11AF" w:rsidRPr="00976D71">
        <w:rPr>
          <w:rFonts w:ascii="Times New Roman" w:hAnsi="Times New Roman" w:cs="Times New Roman"/>
          <w:color w:val="000000"/>
          <w:sz w:val="24"/>
          <w:szCs w:val="24"/>
        </w:rPr>
        <w:t>reflect</w:t>
      </w:r>
      <w:r w:rsidR="00E66836">
        <w:rPr>
          <w:rFonts w:ascii="Times New Roman" w:hAnsi="Times New Roman" w:cs="Times New Roman"/>
          <w:color w:val="000000"/>
          <w:sz w:val="24"/>
          <w:szCs w:val="24"/>
        </w:rPr>
        <w:t>s</w:t>
      </w:r>
      <w:r w:rsidR="007A11AF" w:rsidRPr="00976D71">
        <w:rPr>
          <w:rFonts w:ascii="Times New Roman" w:hAnsi="Times New Roman" w:cs="Times New Roman"/>
          <w:color w:val="000000"/>
          <w:sz w:val="24"/>
          <w:szCs w:val="24"/>
        </w:rPr>
        <w:t xml:space="preserve"> Mbembe’s argument that the relationship between rulers and ruled is</w:t>
      </w:r>
      <w:r w:rsidR="009D03D0">
        <w:rPr>
          <w:rFonts w:ascii="Times New Roman" w:hAnsi="Times New Roman" w:cs="Times New Roman"/>
          <w:color w:val="000000"/>
          <w:sz w:val="24"/>
          <w:szCs w:val="24"/>
        </w:rPr>
        <w:t xml:space="preserve"> not one of opposition but </w:t>
      </w:r>
      <w:r w:rsidR="00080F8C">
        <w:rPr>
          <w:rFonts w:ascii="Times New Roman" w:hAnsi="Times New Roman" w:cs="Times New Roman"/>
          <w:color w:val="000000"/>
          <w:sz w:val="24"/>
          <w:szCs w:val="24"/>
        </w:rPr>
        <w:t xml:space="preserve">one of “conviviality” </w:t>
      </w:r>
      <w:r w:rsidR="00080F8C" w:rsidRPr="00AE32C0">
        <w:rPr>
          <w:rFonts w:ascii="Times New Roman" w:hAnsi="Times New Roman" w:cs="Times New Roman"/>
          <w:color w:val="000000"/>
          <w:sz w:val="24"/>
          <w:szCs w:val="24"/>
        </w:rPr>
        <w:t>(</w:t>
      </w:r>
      <w:r w:rsidR="00AE32C0" w:rsidRPr="00AE32C0">
        <w:rPr>
          <w:rFonts w:ascii="Times New Roman" w:hAnsi="Times New Roman" w:cs="Times New Roman"/>
          <w:i/>
          <w:color w:val="000000"/>
          <w:sz w:val="24"/>
          <w:szCs w:val="24"/>
        </w:rPr>
        <w:t>On the Postcolony</w:t>
      </w:r>
      <w:r w:rsidR="00AE32C0">
        <w:rPr>
          <w:rFonts w:ascii="Times New Roman" w:hAnsi="Times New Roman" w:cs="Times New Roman"/>
          <w:color w:val="000000"/>
          <w:sz w:val="24"/>
          <w:szCs w:val="24"/>
        </w:rPr>
        <w:t xml:space="preserve"> 110</w:t>
      </w:r>
      <w:r w:rsidR="009D03D0">
        <w:rPr>
          <w:rFonts w:ascii="Times New Roman" w:hAnsi="Times New Roman" w:cs="Times New Roman"/>
          <w:color w:val="000000"/>
          <w:sz w:val="24"/>
          <w:szCs w:val="24"/>
        </w:rPr>
        <w:t xml:space="preserve">). </w:t>
      </w:r>
      <w:r w:rsidR="006033B5" w:rsidRPr="00C659D6">
        <w:rPr>
          <w:rFonts w:ascii="Times New Roman" w:hAnsi="Times New Roman" w:cs="Times New Roman"/>
          <w:color w:val="000000"/>
          <w:sz w:val="24"/>
          <w:szCs w:val="24"/>
        </w:rPr>
        <w:t>The conviviality in question in  Habila’s novel has several ramifications, notably those of aesthetics and sexuality.</w:t>
      </w:r>
    </w:p>
    <w:p w14:paraId="02104DC0" w14:textId="77777777" w:rsidR="009F3E15" w:rsidRDefault="006033B5" w:rsidP="00080F8C">
      <w:pPr>
        <w:spacing w:after="0" w:line="480" w:lineRule="auto"/>
        <w:ind w:firstLine="720"/>
        <w:jc w:val="both"/>
        <w:rPr>
          <w:rFonts w:ascii="Times New Roman" w:hAnsi="Times New Roman" w:cs="Times New Roman"/>
          <w:color w:val="000000"/>
          <w:sz w:val="24"/>
          <w:szCs w:val="24"/>
        </w:rPr>
      </w:pPr>
      <w:r w:rsidRPr="00C659D6">
        <w:rPr>
          <w:rFonts w:ascii="Times New Roman" w:hAnsi="Times New Roman" w:cs="Times New Roman"/>
          <w:color w:val="000000"/>
          <w:sz w:val="24"/>
          <w:szCs w:val="24"/>
        </w:rPr>
        <w:t>Again here the argument is complex</w:t>
      </w:r>
      <w:r w:rsidR="00E54600" w:rsidRPr="00C659D6">
        <w:rPr>
          <w:rFonts w:ascii="Times New Roman" w:hAnsi="Times New Roman" w:cs="Times New Roman"/>
          <w:color w:val="000000"/>
          <w:sz w:val="24"/>
          <w:szCs w:val="24"/>
        </w:rPr>
        <w:t>:</w:t>
      </w:r>
      <w:r w:rsidR="00E54600">
        <w:rPr>
          <w:rFonts w:ascii="Times New Roman" w:hAnsi="Times New Roman" w:cs="Times New Roman"/>
          <w:color w:val="000000"/>
          <w:sz w:val="24"/>
          <w:szCs w:val="24"/>
        </w:rPr>
        <w:t xml:space="preserve"> f</w:t>
      </w:r>
      <w:r w:rsidR="0012284D">
        <w:rPr>
          <w:rFonts w:ascii="Times New Roman" w:hAnsi="Times New Roman" w:cs="Times New Roman"/>
          <w:color w:val="000000"/>
          <w:sz w:val="24"/>
          <w:szCs w:val="24"/>
        </w:rPr>
        <w:t xml:space="preserve">ocusing simply on </w:t>
      </w:r>
      <w:r w:rsidR="00080F8C">
        <w:rPr>
          <w:rFonts w:ascii="Times New Roman" w:hAnsi="Times New Roman" w:cs="Times New Roman"/>
          <w:color w:val="000000"/>
          <w:sz w:val="24"/>
          <w:szCs w:val="24"/>
        </w:rPr>
        <w:t xml:space="preserve">the </w:t>
      </w:r>
      <w:r w:rsidR="0012284D">
        <w:rPr>
          <w:rFonts w:ascii="Times New Roman" w:hAnsi="Times New Roman" w:cs="Times New Roman"/>
          <w:color w:val="000000"/>
          <w:sz w:val="24"/>
          <w:szCs w:val="24"/>
        </w:rPr>
        <w:t xml:space="preserve">postcolony’s </w:t>
      </w:r>
      <w:r w:rsidR="00080F8C">
        <w:rPr>
          <w:rFonts w:ascii="Times New Roman" w:hAnsi="Times New Roman" w:cs="Times New Roman"/>
          <w:color w:val="000000"/>
          <w:sz w:val="24"/>
          <w:szCs w:val="24"/>
        </w:rPr>
        <w:t xml:space="preserve">“tendency to excess and </w:t>
      </w:r>
      <w:r w:rsidR="00D854CD">
        <w:rPr>
          <w:rFonts w:ascii="Times New Roman" w:hAnsi="Times New Roman" w:cs="Times New Roman"/>
          <w:color w:val="000000"/>
          <w:sz w:val="24"/>
          <w:szCs w:val="24"/>
        </w:rPr>
        <w:t xml:space="preserve">lack of </w:t>
      </w:r>
      <w:r w:rsidR="00080F8C">
        <w:rPr>
          <w:rFonts w:ascii="Times New Roman" w:hAnsi="Times New Roman" w:cs="Times New Roman"/>
          <w:color w:val="000000"/>
          <w:sz w:val="24"/>
          <w:szCs w:val="24"/>
        </w:rPr>
        <w:t xml:space="preserve">proportion” (Mbembe, </w:t>
      </w:r>
      <w:r w:rsidR="00080F8C" w:rsidRPr="00080F8C">
        <w:rPr>
          <w:rFonts w:ascii="Times New Roman" w:hAnsi="Times New Roman" w:cs="Times New Roman"/>
          <w:i/>
          <w:color w:val="000000"/>
          <w:sz w:val="24"/>
          <w:szCs w:val="24"/>
        </w:rPr>
        <w:t>On the Postcolony</w:t>
      </w:r>
      <w:r w:rsidR="00080F8C">
        <w:rPr>
          <w:rFonts w:ascii="Times New Roman" w:hAnsi="Times New Roman" w:cs="Times New Roman"/>
          <w:color w:val="000000"/>
          <w:sz w:val="24"/>
          <w:szCs w:val="24"/>
        </w:rPr>
        <w:t xml:space="preserve"> </w:t>
      </w:r>
      <w:r w:rsidR="00D854CD">
        <w:rPr>
          <w:rFonts w:ascii="Times New Roman" w:hAnsi="Times New Roman" w:cs="Times New Roman"/>
          <w:color w:val="000000"/>
          <w:sz w:val="24"/>
          <w:szCs w:val="24"/>
        </w:rPr>
        <w:t>102</w:t>
      </w:r>
      <w:r w:rsidR="00080F8C">
        <w:rPr>
          <w:rFonts w:ascii="Times New Roman" w:hAnsi="Times New Roman" w:cs="Times New Roman"/>
          <w:color w:val="000000"/>
          <w:sz w:val="24"/>
          <w:szCs w:val="24"/>
        </w:rPr>
        <w:t>)</w:t>
      </w:r>
      <w:r w:rsidR="00E66836">
        <w:rPr>
          <w:rFonts w:ascii="Times New Roman" w:hAnsi="Times New Roman" w:cs="Times New Roman"/>
          <w:color w:val="000000"/>
          <w:sz w:val="24"/>
          <w:szCs w:val="24"/>
        </w:rPr>
        <w:t xml:space="preserve"> – a feature</w:t>
      </w:r>
      <w:r w:rsidR="002330F3">
        <w:rPr>
          <w:rFonts w:ascii="Times New Roman" w:hAnsi="Times New Roman" w:cs="Times New Roman"/>
          <w:color w:val="000000"/>
          <w:sz w:val="24"/>
          <w:szCs w:val="24"/>
        </w:rPr>
        <w:t xml:space="preserve"> that equally pertains to the physique of </w:t>
      </w:r>
      <w:r w:rsidR="009D03D0">
        <w:rPr>
          <w:rFonts w:ascii="Times New Roman" w:hAnsi="Times New Roman" w:cs="Times New Roman"/>
          <w:color w:val="000000"/>
          <w:sz w:val="24"/>
          <w:szCs w:val="24"/>
        </w:rPr>
        <w:t xml:space="preserve">the </w:t>
      </w:r>
      <w:r w:rsidR="002330F3">
        <w:rPr>
          <w:rFonts w:ascii="Times New Roman" w:hAnsi="Times New Roman" w:cs="Times New Roman"/>
          <w:color w:val="000000"/>
          <w:sz w:val="24"/>
          <w:szCs w:val="24"/>
        </w:rPr>
        <w:t xml:space="preserve">postcolonial bureaucrat </w:t>
      </w:r>
      <w:r w:rsidR="00E66836">
        <w:rPr>
          <w:rFonts w:ascii="Times New Roman" w:hAnsi="Times New Roman" w:cs="Times New Roman"/>
          <w:color w:val="000000"/>
          <w:sz w:val="24"/>
          <w:szCs w:val="24"/>
        </w:rPr>
        <w:t xml:space="preserve">– </w:t>
      </w:r>
      <w:r w:rsidR="009D03D0">
        <w:rPr>
          <w:rFonts w:ascii="Times New Roman" w:hAnsi="Times New Roman" w:cs="Times New Roman"/>
          <w:color w:val="000000"/>
          <w:sz w:val="24"/>
          <w:szCs w:val="24"/>
        </w:rPr>
        <w:t xml:space="preserve">would not do </w:t>
      </w:r>
      <w:r w:rsidR="002330F3">
        <w:rPr>
          <w:rFonts w:ascii="Times New Roman" w:hAnsi="Times New Roman" w:cs="Times New Roman"/>
          <w:color w:val="000000"/>
          <w:sz w:val="24"/>
          <w:szCs w:val="24"/>
        </w:rPr>
        <w:t>justice to Habila’s portrayal of Mufta</w:t>
      </w:r>
      <w:r w:rsidR="00D7720C">
        <w:rPr>
          <w:rFonts w:ascii="Times New Roman" w:hAnsi="Times New Roman" w:cs="Times New Roman"/>
          <w:color w:val="000000"/>
          <w:sz w:val="24"/>
          <w:szCs w:val="24"/>
        </w:rPr>
        <w:t>u</w:t>
      </w:r>
      <w:r w:rsidR="002330F3">
        <w:rPr>
          <w:rFonts w:ascii="Times New Roman" w:hAnsi="Times New Roman" w:cs="Times New Roman"/>
          <w:color w:val="000000"/>
          <w:sz w:val="24"/>
          <w:szCs w:val="24"/>
        </w:rPr>
        <w:t xml:space="preserve">. </w:t>
      </w:r>
      <w:r w:rsidR="00E54600">
        <w:rPr>
          <w:rFonts w:ascii="Times New Roman" w:hAnsi="Times New Roman" w:cs="Times New Roman"/>
          <w:color w:val="000000"/>
          <w:sz w:val="24"/>
          <w:szCs w:val="24"/>
        </w:rPr>
        <w:t>For, h</w:t>
      </w:r>
      <w:r w:rsidR="00FB380A">
        <w:rPr>
          <w:rFonts w:ascii="Times New Roman" w:hAnsi="Times New Roman" w:cs="Times New Roman"/>
          <w:color w:val="000000"/>
          <w:sz w:val="24"/>
          <w:szCs w:val="24"/>
        </w:rPr>
        <w:t xml:space="preserve">owever pervasive the </w:t>
      </w:r>
      <w:r w:rsidR="00572C11" w:rsidRPr="00976D71">
        <w:rPr>
          <w:rFonts w:ascii="Times New Roman" w:hAnsi="Times New Roman" w:cs="Times New Roman"/>
          <w:color w:val="000000"/>
          <w:sz w:val="24"/>
          <w:szCs w:val="24"/>
        </w:rPr>
        <w:t>superintendent</w:t>
      </w:r>
      <w:r w:rsidR="00FB380A">
        <w:rPr>
          <w:rFonts w:ascii="Times New Roman" w:hAnsi="Times New Roman" w:cs="Times New Roman"/>
          <w:color w:val="000000"/>
          <w:sz w:val="24"/>
          <w:szCs w:val="24"/>
        </w:rPr>
        <w:t>’s</w:t>
      </w:r>
      <w:r w:rsidR="00572C11" w:rsidRPr="00976D71">
        <w:rPr>
          <w:rFonts w:ascii="Times New Roman" w:hAnsi="Times New Roman" w:cs="Times New Roman"/>
          <w:color w:val="000000"/>
          <w:sz w:val="24"/>
          <w:szCs w:val="24"/>
        </w:rPr>
        <w:t xml:space="preserve"> attributes of Mbembe’s postcolonial </w:t>
      </w:r>
      <w:r w:rsidR="00470227" w:rsidRPr="00976D71">
        <w:rPr>
          <w:rFonts w:ascii="Times New Roman" w:hAnsi="Times New Roman" w:cs="Times New Roman"/>
          <w:color w:val="000000"/>
          <w:sz w:val="24"/>
          <w:szCs w:val="24"/>
        </w:rPr>
        <w:t>autocrat</w:t>
      </w:r>
      <w:r w:rsidR="00FB380A">
        <w:rPr>
          <w:rFonts w:ascii="Times New Roman" w:hAnsi="Times New Roman" w:cs="Times New Roman"/>
          <w:color w:val="000000"/>
          <w:sz w:val="24"/>
          <w:szCs w:val="24"/>
        </w:rPr>
        <w:t xml:space="preserve"> may be</w:t>
      </w:r>
      <w:r w:rsidR="00517AB5" w:rsidRPr="00976D71">
        <w:rPr>
          <w:rFonts w:ascii="Times New Roman" w:hAnsi="Times New Roman" w:cs="Times New Roman"/>
          <w:color w:val="000000"/>
          <w:sz w:val="24"/>
          <w:szCs w:val="24"/>
        </w:rPr>
        <w:t xml:space="preserve">, he does not </w:t>
      </w:r>
      <w:r w:rsidR="00470227" w:rsidRPr="00976D71">
        <w:rPr>
          <w:rFonts w:ascii="Times New Roman" w:hAnsi="Times New Roman" w:cs="Times New Roman"/>
          <w:color w:val="000000"/>
          <w:sz w:val="24"/>
          <w:szCs w:val="24"/>
        </w:rPr>
        <w:t xml:space="preserve">share </w:t>
      </w:r>
      <w:r w:rsidR="0012284D">
        <w:rPr>
          <w:rFonts w:ascii="Times New Roman" w:hAnsi="Times New Roman" w:cs="Times New Roman"/>
          <w:color w:val="000000"/>
          <w:sz w:val="24"/>
          <w:szCs w:val="24"/>
        </w:rPr>
        <w:t xml:space="preserve">all of Mbembe’s “classic ingredients”. Significantly, the novel lacks the symbolic focus </w:t>
      </w:r>
      <w:r w:rsidR="00EC635C" w:rsidRPr="00976D71">
        <w:rPr>
          <w:rFonts w:ascii="Times New Roman" w:hAnsi="Times New Roman" w:cs="Times New Roman"/>
          <w:color w:val="000000"/>
          <w:sz w:val="24"/>
          <w:szCs w:val="24"/>
        </w:rPr>
        <w:t xml:space="preserve">on the </w:t>
      </w:r>
      <w:r w:rsidR="00470227" w:rsidRPr="00976D71">
        <w:rPr>
          <w:rFonts w:ascii="Times New Roman" w:hAnsi="Times New Roman" w:cs="Times New Roman"/>
          <w:color w:val="000000"/>
          <w:sz w:val="24"/>
          <w:szCs w:val="24"/>
        </w:rPr>
        <w:t xml:space="preserve">phallus </w:t>
      </w:r>
      <w:r w:rsidR="00107A88">
        <w:rPr>
          <w:rFonts w:ascii="Times New Roman" w:hAnsi="Times New Roman" w:cs="Times New Roman"/>
          <w:color w:val="000000"/>
          <w:sz w:val="24"/>
          <w:szCs w:val="24"/>
        </w:rPr>
        <w:t xml:space="preserve">and exaggerated sexual appetite of </w:t>
      </w:r>
      <w:r w:rsidR="003B478F">
        <w:rPr>
          <w:rFonts w:ascii="Times New Roman" w:hAnsi="Times New Roman" w:cs="Times New Roman"/>
          <w:color w:val="000000"/>
          <w:sz w:val="24"/>
          <w:szCs w:val="24"/>
        </w:rPr>
        <w:t xml:space="preserve">Mbembe’s </w:t>
      </w:r>
      <w:r w:rsidR="00107A88">
        <w:rPr>
          <w:rFonts w:ascii="Times New Roman" w:hAnsi="Times New Roman" w:cs="Times New Roman"/>
          <w:color w:val="000000"/>
          <w:sz w:val="24"/>
          <w:szCs w:val="24"/>
        </w:rPr>
        <w:t xml:space="preserve">postcolonial leader. </w:t>
      </w:r>
      <w:r w:rsidR="00E54600">
        <w:rPr>
          <w:rFonts w:ascii="Times New Roman" w:hAnsi="Times New Roman" w:cs="Times New Roman"/>
          <w:color w:val="000000"/>
          <w:sz w:val="24"/>
          <w:szCs w:val="24"/>
        </w:rPr>
        <w:t xml:space="preserve">Indeed, </w:t>
      </w:r>
      <w:r w:rsidR="0012284D">
        <w:rPr>
          <w:rFonts w:ascii="Times New Roman" w:hAnsi="Times New Roman" w:cs="Times New Roman"/>
          <w:color w:val="000000"/>
          <w:sz w:val="24"/>
          <w:szCs w:val="24"/>
        </w:rPr>
        <w:t>i</w:t>
      </w:r>
      <w:r w:rsidR="00470227" w:rsidRPr="00976D71">
        <w:rPr>
          <w:rFonts w:ascii="Times New Roman" w:hAnsi="Times New Roman" w:cs="Times New Roman"/>
          <w:color w:val="000000"/>
          <w:sz w:val="24"/>
          <w:szCs w:val="24"/>
        </w:rPr>
        <w:t xml:space="preserve">t is not sexual excess that </w:t>
      </w:r>
      <w:r w:rsidR="0012284D">
        <w:rPr>
          <w:rFonts w:ascii="Times New Roman" w:hAnsi="Times New Roman" w:cs="Times New Roman"/>
          <w:color w:val="000000"/>
          <w:sz w:val="24"/>
          <w:szCs w:val="24"/>
        </w:rPr>
        <w:t xml:space="preserve">the superintendent </w:t>
      </w:r>
      <w:r w:rsidR="00470227" w:rsidRPr="00976D71">
        <w:rPr>
          <w:rFonts w:ascii="Times New Roman" w:hAnsi="Times New Roman" w:cs="Times New Roman"/>
          <w:color w:val="000000"/>
          <w:sz w:val="24"/>
          <w:szCs w:val="24"/>
        </w:rPr>
        <w:t>seeks in his relationship with Jani</w:t>
      </w:r>
      <w:r w:rsidR="009C4CD0">
        <w:rPr>
          <w:rFonts w:ascii="Times New Roman" w:hAnsi="Times New Roman" w:cs="Times New Roman"/>
          <w:color w:val="000000"/>
          <w:sz w:val="24"/>
          <w:szCs w:val="24"/>
        </w:rPr>
        <w:t>c</w:t>
      </w:r>
      <w:r w:rsidR="00470227" w:rsidRPr="00976D71">
        <w:rPr>
          <w:rFonts w:ascii="Times New Roman" w:hAnsi="Times New Roman" w:cs="Times New Roman"/>
          <w:color w:val="000000"/>
          <w:sz w:val="24"/>
          <w:szCs w:val="24"/>
        </w:rPr>
        <w:t xml:space="preserve">e, </w:t>
      </w:r>
      <w:r w:rsidR="00652E35">
        <w:rPr>
          <w:rFonts w:ascii="Times New Roman" w:hAnsi="Times New Roman" w:cs="Times New Roman"/>
          <w:color w:val="000000"/>
          <w:sz w:val="24"/>
          <w:szCs w:val="24"/>
        </w:rPr>
        <w:t xml:space="preserve">but </w:t>
      </w:r>
      <w:r w:rsidR="00F34C5D" w:rsidRPr="00976D71">
        <w:rPr>
          <w:rFonts w:ascii="Times New Roman" w:hAnsi="Times New Roman" w:cs="Times New Roman"/>
          <w:color w:val="000000"/>
          <w:sz w:val="24"/>
          <w:szCs w:val="24"/>
        </w:rPr>
        <w:t>a s</w:t>
      </w:r>
      <w:r w:rsidR="0004192E" w:rsidRPr="00976D71">
        <w:rPr>
          <w:rFonts w:ascii="Times New Roman" w:hAnsi="Times New Roman" w:cs="Times New Roman"/>
          <w:color w:val="000000"/>
          <w:sz w:val="24"/>
          <w:szCs w:val="24"/>
        </w:rPr>
        <w:t xml:space="preserve">trong desire to transcend the </w:t>
      </w:r>
      <w:r w:rsidR="009C4CD0">
        <w:rPr>
          <w:rFonts w:ascii="Times New Roman" w:hAnsi="Times New Roman" w:cs="Times New Roman"/>
          <w:color w:val="000000"/>
          <w:sz w:val="24"/>
          <w:szCs w:val="24"/>
        </w:rPr>
        <w:t xml:space="preserve">confines of </w:t>
      </w:r>
      <w:r w:rsidR="002D4D39">
        <w:rPr>
          <w:rFonts w:ascii="Times New Roman" w:hAnsi="Times New Roman" w:cs="Times New Roman"/>
          <w:color w:val="000000"/>
          <w:sz w:val="24"/>
          <w:szCs w:val="24"/>
        </w:rPr>
        <w:t>his work in</w:t>
      </w:r>
      <w:r w:rsidR="009C4CD0">
        <w:rPr>
          <w:rFonts w:ascii="Times New Roman" w:hAnsi="Times New Roman" w:cs="Times New Roman"/>
          <w:color w:val="000000"/>
          <w:sz w:val="24"/>
          <w:szCs w:val="24"/>
        </w:rPr>
        <w:t xml:space="preserve"> prison </w:t>
      </w:r>
      <w:r w:rsidR="0004192E" w:rsidRPr="00976D71">
        <w:rPr>
          <w:rFonts w:ascii="Times New Roman" w:hAnsi="Times New Roman" w:cs="Times New Roman"/>
          <w:color w:val="000000"/>
          <w:sz w:val="24"/>
          <w:szCs w:val="24"/>
        </w:rPr>
        <w:t xml:space="preserve">and </w:t>
      </w:r>
      <w:r w:rsidR="00237418">
        <w:rPr>
          <w:rFonts w:ascii="Times New Roman" w:hAnsi="Times New Roman" w:cs="Times New Roman"/>
          <w:color w:val="000000"/>
          <w:sz w:val="24"/>
          <w:szCs w:val="24"/>
        </w:rPr>
        <w:t xml:space="preserve">to </w:t>
      </w:r>
      <w:r w:rsidR="00F34C5D" w:rsidRPr="00976D71">
        <w:rPr>
          <w:rFonts w:ascii="Times New Roman" w:hAnsi="Times New Roman" w:cs="Times New Roman"/>
          <w:color w:val="000000"/>
          <w:sz w:val="24"/>
          <w:szCs w:val="24"/>
        </w:rPr>
        <w:t>partake in another</w:t>
      </w:r>
      <w:r w:rsidR="00107A88">
        <w:rPr>
          <w:rFonts w:ascii="Times New Roman" w:hAnsi="Times New Roman" w:cs="Times New Roman"/>
          <w:color w:val="000000"/>
          <w:sz w:val="24"/>
          <w:szCs w:val="24"/>
        </w:rPr>
        <w:t xml:space="preserve">, more refined </w:t>
      </w:r>
      <w:r w:rsidR="00F34C5D" w:rsidRPr="00976D71">
        <w:rPr>
          <w:rFonts w:ascii="Times New Roman" w:hAnsi="Times New Roman" w:cs="Times New Roman"/>
          <w:color w:val="000000"/>
          <w:sz w:val="24"/>
          <w:szCs w:val="24"/>
        </w:rPr>
        <w:t xml:space="preserve">world, the </w:t>
      </w:r>
      <w:r w:rsidR="0004192E" w:rsidRPr="00976D71">
        <w:rPr>
          <w:rFonts w:ascii="Times New Roman" w:hAnsi="Times New Roman" w:cs="Times New Roman"/>
          <w:color w:val="000000"/>
          <w:sz w:val="24"/>
          <w:szCs w:val="24"/>
        </w:rPr>
        <w:t xml:space="preserve">realm of </w:t>
      </w:r>
      <w:r w:rsidR="002D4D39">
        <w:rPr>
          <w:rFonts w:ascii="Times New Roman" w:hAnsi="Times New Roman" w:cs="Times New Roman"/>
          <w:color w:val="000000"/>
          <w:sz w:val="24"/>
          <w:szCs w:val="24"/>
        </w:rPr>
        <w:t xml:space="preserve">creativity and </w:t>
      </w:r>
      <w:r w:rsidR="00107A88">
        <w:rPr>
          <w:rFonts w:ascii="Times New Roman" w:hAnsi="Times New Roman" w:cs="Times New Roman"/>
          <w:color w:val="000000"/>
          <w:sz w:val="24"/>
          <w:szCs w:val="24"/>
        </w:rPr>
        <w:t xml:space="preserve">poetry, which he </w:t>
      </w:r>
      <w:r w:rsidR="00CD3DA6">
        <w:rPr>
          <w:rFonts w:ascii="Times New Roman" w:hAnsi="Times New Roman" w:cs="Times New Roman"/>
          <w:color w:val="000000"/>
          <w:sz w:val="24"/>
          <w:szCs w:val="24"/>
        </w:rPr>
        <w:t xml:space="preserve">(naively) considers </w:t>
      </w:r>
      <w:r w:rsidR="00107A88">
        <w:rPr>
          <w:rFonts w:ascii="Times New Roman" w:hAnsi="Times New Roman" w:cs="Times New Roman"/>
          <w:color w:val="000000"/>
          <w:sz w:val="24"/>
          <w:szCs w:val="24"/>
        </w:rPr>
        <w:t xml:space="preserve">free from </w:t>
      </w:r>
      <w:r w:rsidR="00CD3DA6">
        <w:rPr>
          <w:rFonts w:ascii="Times New Roman" w:hAnsi="Times New Roman" w:cs="Times New Roman"/>
          <w:color w:val="000000"/>
          <w:sz w:val="24"/>
          <w:szCs w:val="24"/>
        </w:rPr>
        <w:t xml:space="preserve">the </w:t>
      </w:r>
      <w:r w:rsidR="00596C5E">
        <w:rPr>
          <w:rFonts w:ascii="Times New Roman" w:hAnsi="Times New Roman" w:cs="Times New Roman"/>
          <w:color w:val="000000"/>
          <w:sz w:val="24"/>
          <w:szCs w:val="24"/>
        </w:rPr>
        <w:t xml:space="preserve">taint </w:t>
      </w:r>
      <w:r w:rsidR="00CD3DA6">
        <w:rPr>
          <w:rFonts w:ascii="Times New Roman" w:hAnsi="Times New Roman" w:cs="Times New Roman"/>
          <w:color w:val="000000"/>
          <w:sz w:val="24"/>
          <w:szCs w:val="24"/>
        </w:rPr>
        <w:t xml:space="preserve">of </w:t>
      </w:r>
      <w:r w:rsidR="00107A88">
        <w:rPr>
          <w:rFonts w:ascii="Times New Roman" w:hAnsi="Times New Roman" w:cs="Times New Roman"/>
          <w:color w:val="000000"/>
          <w:sz w:val="24"/>
          <w:szCs w:val="24"/>
        </w:rPr>
        <w:t xml:space="preserve">politics. </w:t>
      </w:r>
      <w:r w:rsidR="00596C5E">
        <w:rPr>
          <w:rFonts w:ascii="Times New Roman" w:hAnsi="Times New Roman" w:cs="Times New Roman"/>
          <w:color w:val="000000"/>
          <w:sz w:val="24"/>
          <w:szCs w:val="24"/>
        </w:rPr>
        <w:t>Although it resonates with</w:t>
      </w:r>
      <w:r w:rsidR="00454C94">
        <w:rPr>
          <w:rFonts w:ascii="Times New Roman" w:hAnsi="Times New Roman" w:cs="Times New Roman"/>
          <w:color w:val="000000"/>
          <w:sz w:val="24"/>
          <w:szCs w:val="24"/>
        </w:rPr>
        <w:t xml:space="preserve"> Mbembe’s conception of the postcolony as a regime of pretence, Mufta</w:t>
      </w:r>
      <w:r w:rsidR="00D7720C">
        <w:rPr>
          <w:rFonts w:ascii="Times New Roman" w:hAnsi="Times New Roman" w:cs="Times New Roman"/>
          <w:color w:val="000000"/>
          <w:sz w:val="24"/>
          <w:szCs w:val="24"/>
        </w:rPr>
        <w:t>u</w:t>
      </w:r>
      <w:r w:rsidR="00454C94">
        <w:rPr>
          <w:rFonts w:ascii="Times New Roman" w:hAnsi="Times New Roman" w:cs="Times New Roman"/>
          <w:color w:val="000000"/>
          <w:sz w:val="24"/>
          <w:szCs w:val="24"/>
        </w:rPr>
        <w:t>’s continuous courting of Janice displays an appreciation of the aesthetic</w:t>
      </w:r>
      <w:r w:rsidR="003B478F">
        <w:rPr>
          <w:rFonts w:ascii="Times New Roman" w:hAnsi="Times New Roman" w:cs="Times New Roman"/>
          <w:color w:val="000000"/>
          <w:sz w:val="24"/>
          <w:szCs w:val="24"/>
        </w:rPr>
        <w:t>,</w:t>
      </w:r>
      <w:r w:rsidR="00454C94">
        <w:rPr>
          <w:rFonts w:ascii="Times New Roman" w:hAnsi="Times New Roman" w:cs="Times New Roman"/>
          <w:color w:val="000000"/>
          <w:sz w:val="24"/>
          <w:szCs w:val="24"/>
        </w:rPr>
        <w:t xml:space="preserve"> given that he could easily find sexual satisfaction elsewhere if his primary desire was sexual excess. </w:t>
      </w:r>
      <w:r w:rsidR="008D4FE1">
        <w:rPr>
          <w:rFonts w:ascii="Times New Roman" w:hAnsi="Times New Roman" w:cs="Times New Roman"/>
          <w:color w:val="000000"/>
          <w:sz w:val="24"/>
          <w:szCs w:val="24"/>
        </w:rPr>
        <w:t xml:space="preserve">Yet what he fails to recognise is the interconnectedness </w:t>
      </w:r>
      <w:r w:rsidR="00107A88">
        <w:rPr>
          <w:rFonts w:ascii="Times New Roman" w:hAnsi="Times New Roman" w:cs="Times New Roman"/>
          <w:color w:val="000000"/>
          <w:sz w:val="24"/>
          <w:szCs w:val="24"/>
        </w:rPr>
        <w:t>of</w:t>
      </w:r>
      <w:r w:rsidR="008D4FE1">
        <w:rPr>
          <w:rFonts w:ascii="Times New Roman" w:hAnsi="Times New Roman" w:cs="Times New Roman"/>
          <w:color w:val="000000"/>
          <w:sz w:val="24"/>
          <w:szCs w:val="24"/>
        </w:rPr>
        <w:t xml:space="preserve"> politics and arts</w:t>
      </w:r>
      <w:r w:rsidR="00107A88">
        <w:rPr>
          <w:rFonts w:ascii="Times New Roman" w:hAnsi="Times New Roman" w:cs="Times New Roman"/>
          <w:color w:val="000000"/>
          <w:sz w:val="24"/>
          <w:szCs w:val="24"/>
        </w:rPr>
        <w:t xml:space="preserve"> which Habila foregrounds when </w:t>
      </w:r>
      <w:r w:rsidR="003B478F" w:rsidRPr="00C659D6">
        <w:rPr>
          <w:rFonts w:ascii="Times New Roman" w:hAnsi="Times New Roman" w:cs="Times New Roman"/>
          <w:color w:val="000000"/>
          <w:sz w:val="24"/>
          <w:szCs w:val="24"/>
        </w:rPr>
        <w:t xml:space="preserve">Janice </w:t>
      </w:r>
      <w:r w:rsidR="00107A88" w:rsidRPr="00C659D6">
        <w:rPr>
          <w:rFonts w:ascii="Times New Roman" w:hAnsi="Times New Roman" w:cs="Times New Roman"/>
          <w:color w:val="000000"/>
          <w:sz w:val="24"/>
          <w:szCs w:val="24"/>
        </w:rPr>
        <w:t>recognises</w:t>
      </w:r>
      <w:r w:rsidR="00107A88">
        <w:rPr>
          <w:rFonts w:ascii="Times New Roman" w:hAnsi="Times New Roman" w:cs="Times New Roman"/>
          <w:color w:val="000000"/>
          <w:sz w:val="24"/>
          <w:szCs w:val="24"/>
        </w:rPr>
        <w:t xml:space="preserve"> in Lomba’s adaptations of a number of canonical poems the S.O.S. message of the </w:t>
      </w:r>
      <w:r w:rsidR="003B478F">
        <w:rPr>
          <w:rFonts w:ascii="Times New Roman" w:hAnsi="Times New Roman" w:cs="Times New Roman"/>
          <w:color w:val="000000"/>
          <w:sz w:val="24"/>
          <w:szCs w:val="24"/>
        </w:rPr>
        <w:t>poet-</w:t>
      </w:r>
      <w:r w:rsidR="00107A88">
        <w:rPr>
          <w:rFonts w:ascii="Times New Roman" w:hAnsi="Times New Roman" w:cs="Times New Roman"/>
          <w:color w:val="000000"/>
          <w:sz w:val="24"/>
          <w:szCs w:val="24"/>
        </w:rPr>
        <w:t xml:space="preserve">prisoner and comes to visit him in prison. </w:t>
      </w:r>
      <w:r w:rsidR="003B478F">
        <w:rPr>
          <w:rFonts w:ascii="Times New Roman" w:hAnsi="Times New Roman" w:cs="Times New Roman"/>
          <w:color w:val="000000"/>
          <w:sz w:val="24"/>
          <w:szCs w:val="24"/>
        </w:rPr>
        <w:t xml:space="preserve">Disconnecting </w:t>
      </w:r>
      <w:r w:rsidR="00454C94">
        <w:rPr>
          <w:rFonts w:ascii="Times New Roman" w:hAnsi="Times New Roman" w:cs="Times New Roman"/>
          <w:color w:val="000000"/>
          <w:sz w:val="24"/>
          <w:szCs w:val="24"/>
        </w:rPr>
        <w:t xml:space="preserve">aesthetics and politics, </w:t>
      </w:r>
      <w:r w:rsidR="005C6F0D">
        <w:rPr>
          <w:rFonts w:ascii="Times New Roman" w:hAnsi="Times New Roman" w:cs="Times New Roman"/>
          <w:color w:val="000000"/>
          <w:sz w:val="24"/>
          <w:szCs w:val="24"/>
        </w:rPr>
        <w:t>Muftau</w:t>
      </w:r>
      <w:r w:rsidR="00D74944">
        <w:rPr>
          <w:rFonts w:ascii="Times New Roman" w:hAnsi="Times New Roman" w:cs="Times New Roman"/>
          <w:color w:val="000000"/>
          <w:sz w:val="24"/>
          <w:szCs w:val="24"/>
        </w:rPr>
        <w:t xml:space="preserve"> </w:t>
      </w:r>
      <w:r w:rsidR="00454C94">
        <w:rPr>
          <w:rFonts w:ascii="Times New Roman" w:hAnsi="Times New Roman" w:cs="Times New Roman"/>
          <w:color w:val="000000"/>
          <w:sz w:val="24"/>
          <w:szCs w:val="24"/>
        </w:rPr>
        <w:t xml:space="preserve">ultimately remains ignorant of the subtleties of literary expression and its role in resisting regimes of postcolonial domination. </w:t>
      </w:r>
    </w:p>
    <w:p w14:paraId="468376F2" w14:textId="77777777" w:rsidR="00E55AF7" w:rsidRPr="00FB380A" w:rsidRDefault="009F3E15" w:rsidP="00080F8C">
      <w:pPr>
        <w:spacing w:after="0" w:line="480" w:lineRule="auto"/>
        <w:ind w:firstLine="720"/>
        <w:jc w:val="both"/>
        <w:rPr>
          <w:rFonts w:ascii="Times New Roman" w:hAnsi="Times New Roman" w:cs="Times New Roman"/>
          <w:color w:val="000000"/>
          <w:sz w:val="24"/>
          <w:szCs w:val="24"/>
        </w:rPr>
      </w:pPr>
      <w:r w:rsidRPr="006033B5">
        <w:rPr>
          <w:rFonts w:ascii="Times New Roman" w:hAnsi="Times New Roman" w:cs="Times New Roman"/>
          <w:color w:val="000000"/>
          <w:sz w:val="24"/>
          <w:szCs w:val="24"/>
        </w:rPr>
        <w:t xml:space="preserve">Somewhat surprisingly, it is </w:t>
      </w:r>
      <w:r w:rsidR="00107A88" w:rsidRPr="006033B5">
        <w:rPr>
          <w:rFonts w:ascii="Times New Roman" w:hAnsi="Times New Roman" w:cs="Times New Roman"/>
          <w:color w:val="000000"/>
          <w:sz w:val="24"/>
          <w:szCs w:val="24"/>
        </w:rPr>
        <w:t>Lomba</w:t>
      </w:r>
      <w:r w:rsidRPr="006033B5">
        <w:rPr>
          <w:rFonts w:ascii="Times New Roman" w:hAnsi="Times New Roman" w:cs="Times New Roman"/>
          <w:color w:val="000000"/>
          <w:sz w:val="24"/>
          <w:szCs w:val="24"/>
        </w:rPr>
        <w:t>, rather than Mufta</w:t>
      </w:r>
      <w:r w:rsidR="00D7720C" w:rsidRPr="006033B5">
        <w:rPr>
          <w:rFonts w:ascii="Times New Roman" w:hAnsi="Times New Roman" w:cs="Times New Roman"/>
          <w:color w:val="000000"/>
          <w:sz w:val="24"/>
          <w:szCs w:val="24"/>
        </w:rPr>
        <w:t>u</w:t>
      </w:r>
      <w:r w:rsidRPr="006033B5">
        <w:rPr>
          <w:rFonts w:ascii="Times New Roman" w:hAnsi="Times New Roman" w:cs="Times New Roman"/>
          <w:color w:val="000000"/>
          <w:sz w:val="24"/>
          <w:szCs w:val="24"/>
        </w:rPr>
        <w:t xml:space="preserve">, who is presented in </w:t>
      </w:r>
      <w:r w:rsidR="00E54600">
        <w:rPr>
          <w:rFonts w:ascii="Times New Roman" w:hAnsi="Times New Roman" w:cs="Times New Roman"/>
          <w:color w:val="000000"/>
          <w:sz w:val="24"/>
          <w:szCs w:val="24"/>
        </w:rPr>
        <w:t>the</w:t>
      </w:r>
      <w:r>
        <w:rPr>
          <w:rFonts w:ascii="Times New Roman" w:hAnsi="Times New Roman" w:cs="Times New Roman"/>
          <w:color w:val="000000"/>
          <w:sz w:val="24"/>
          <w:szCs w:val="24"/>
        </w:rPr>
        <w:t xml:space="preserve"> </w:t>
      </w:r>
      <w:r w:rsidR="00B275FD">
        <w:rPr>
          <w:rFonts w:ascii="Times New Roman" w:hAnsi="Times New Roman" w:cs="Times New Roman"/>
          <w:color w:val="000000"/>
          <w:sz w:val="24"/>
          <w:szCs w:val="24"/>
        </w:rPr>
        <w:t xml:space="preserve">vocabulary of </w:t>
      </w:r>
      <w:r w:rsidR="00E54600">
        <w:rPr>
          <w:rFonts w:ascii="Times New Roman" w:hAnsi="Times New Roman" w:cs="Times New Roman"/>
          <w:color w:val="000000"/>
          <w:sz w:val="24"/>
          <w:szCs w:val="24"/>
        </w:rPr>
        <w:t>physical sexuality</w:t>
      </w:r>
      <w:r w:rsidR="006033B5">
        <w:rPr>
          <w:rFonts w:ascii="Times New Roman" w:hAnsi="Times New Roman" w:cs="Times New Roman"/>
          <w:color w:val="000000"/>
          <w:sz w:val="24"/>
          <w:szCs w:val="24"/>
        </w:rPr>
        <w:t>.</w:t>
      </w:r>
      <w:r w:rsidR="00B275F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Describing </w:t>
      </w:r>
      <w:r w:rsidR="00FB380A">
        <w:rPr>
          <w:rFonts w:ascii="Times New Roman" w:hAnsi="Times New Roman" w:cs="Times New Roman"/>
          <w:color w:val="000000"/>
          <w:sz w:val="24"/>
          <w:szCs w:val="24"/>
        </w:rPr>
        <w:t xml:space="preserve">his </w:t>
      </w:r>
      <w:r w:rsidR="00E54600">
        <w:rPr>
          <w:rFonts w:ascii="Times New Roman" w:hAnsi="Times New Roman" w:cs="Times New Roman"/>
          <w:color w:val="000000"/>
          <w:sz w:val="24"/>
          <w:szCs w:val="24"/>
        </w:rPr>
        <w:t xml:space="preserve">enervating </w:t>
      </w:r>
      <w:r w:rsidR="00FB380A">
        <w:rPr>
          <w:rFonts w:ascii="Times New Roman" w:hAnsi="Times New Roman" w:cs="Times New Roman"/>
          <w:color w:val="000000"/>
          <w:sz w:val="24"/>
          <w:szCs w:val="24"/>
        </w:rPr>
        <w:t xml:space="preserve">fatigue and ruefulness </w:t>
      </w:r>
      <w:r w:rsidR="006033B5">
        <w:rPr>
          <w:rFonts w:ascii="Times New Roman" w:hAnsi="Times New Roman" w:cs="Times New Roman"/>
          <w:color w:val="000000"/>
          <w:sz w:val="24"/>
          <w:szCs w:val="24"/>
        </w:rPr>
        <w:t xml:space="preserve">at </w:t>
      </w:r>
      <w:r w:rsidR="00FB380A">
        <w:rPr>
          <w:rFonts w:ascii="Times New Roman" w:hAnsi="Times New Roman" w:cs="Times New Roman"/>
          <w:color w:val="000000"/>
          <w:sz w:val="24"/>
          <w:szCs w:val="24"/>
        </w:rPr>
        <w:t xml:space="preserve">being regarded by his fellow prisoners as the superintendent’s “fetch water”, </w:t>
      </w:r>
      <w:r>
        <w:rPr>
          <w:rFonts w:ascii="Times New Roman" w:hAnsi="Times New Roman" w:cs="Times New Roman"/>
          <w:color w:val="000000"/>
          <w:sz w:val="24"/>
          <w:szCs w:val="24"/>
        </w:rPr>
        <w:t xml:space="preserve">Lomba notes, </w:t>
      </w:r>
      <w:r w:rsidR="00B275FD">
        <w:rPr>
          <w:rFonts w:ascii="Times New Roman" w:hAnsi="Times New Roman" w:cs="Times New Roman"/>
          <w:color w:val="000000"/>
          <w:sz w:val="24"/>
          <w:szCs w:val="24"/>
        </w:rPr>
        <w:t>“</w:t>
      </w:r>
      <w:r>
        <w:rPr>
          <w:rFonts w:ascii="Times New Roman" w:hAnsi="Times New Roman" w:cs="Times New Roman"/>
          <w:color w:val="000000"/>
          <w:sz w:val="24"/>
          <w:szCs w:val="24"/>
        </w:rPr>
        <w:t>[w]</w:t>
      </w:r>
      <w:r w:rsidR="00B275FD">
        <w:rPr>
          <w:rFonts w:ascii="Times New Roman" w:hAnsi="Times New Roman" w:cs="Times New Roman"/>
          <w:color w:val="000000"/>
          <w:sz w:val="24"/>
          <w:szCs w:val="24"/>
        </w:rPr>
        <w:t>hat is left here is nothing but a mass of protruding bones, unkempt hair and tearful eyes; an asshole for shitting and farting, and a penis that in the morning grows turgid in vain” (23-24).</w:t>
      </w:r>
      <w:r>
        <w:rPr>
          <w:rFonts w:ascii="Times New Roman" w:hAnsi="Times New Roman" w:cs="Times New Roman"/>
          <w:color w:val="000000"/>
          <w:sz w:val="24"/>
          <w:szCs w:val="24"/>
        </w:rPr>
        <w:t xml:space="preserve"> </w:t>
      </w:r>
      <w:r w:rsidR="00AE32C0">
        <w:rPr>
          <w:rFonts w:ascii="Times New Roman" w:hAnsi="Times New Roman" w:cs="Times New Roman"/>
          <w:color w:val="000000"/>
          <w:sz w:val="24"/>
          <w:szCs w:val="24"/>
        </w:rPr>
        <w:t xml:space="preserve">Read through the prism of Mbembe’s work, the pervasive language of </w:t>
      </w:r>
      <w:r w:rsidR="005C7C8D">
        <w:rPr>
          <w:rFonts w:ascii="Times New Roman" w:hAnsi="Times New Roman" w:cs="Times New Roman"/>
          <w:color w:val="000000"/>
          <w:sz w:val="24"/>
          <w:szCs w:val="24"/>
        </w:rPr>
        <w:t xml:space="preserve">sexual desire </w:t>
      </w:r>
      <w:r w:rsidR="005C7C8D" w:rsidRPr="00C659D6">
        <w:rPr>
          <w:rFonts w:ascii="Times New Roman" w:hAnsi="Times New Roman" w:cs="Times New Roman"/>
          <w:color w:val="000000"/>
          <w:sz w:val="24"/>
          <w:szCs w:val="24"/>
        </w:rPr>
        <w:t xml:space="preserve">and </w:t>
      </w:r>
      <w:r w:rsidR="00E54600" w:rsidRPr="00C659D6">
        <w:rPr>
          <w:rFonts w:ascii="Times New Roman" w:hAnsi="Times New Roman" w:cs="Times New Roman"/>
          <w:color w:val="000000"/>
          <w:sz w:val="24"/>
          <w:szCs w:val="24"/>
        </w:rPr>
        <w:t>physical reduction here might be seen as a sign of complicity rather than merely</w:t>
      </w:r>
      <w:r w:rsidR="00AE32C0" w:rsidRPr="00C659D6">
        <w:rPr>
          <w:rFonts w:ascii="Times New Roman" w:hAnsi="Times New Roman" w:cs="Times New Roman"/>
          <w:color w:val="000000"/>
          <w:sz w:val="24"/>
          <w:szCs w:val="24"/>
        </w:rPr>
        <w:t xml:space="preserve"> an indication of Lomba’s wretched condition.</w:t>
      </w:r>
      <w:r w:rsidR="00AE32C0">
        <w:rPr>
          <w:rFonts w:ascii="Times New Roman" w:hAnsi="Times New Roman" w:cs="Times New Roman"/>
          <w:color w:val="000000"/>
          <w:sz w:val="24"/>
          <w:szCs w:val="24"/>
        </w:rPr>
        <w:t xml:space="preserve"> </w:t>
      </w:r>
      <w:r w:rsidR="006033B5">
        <w:rPr>
          <w:rFonts w:ascii="Times New Roman" w:hAnsi="Times New Roman" w:cs="Times New Roman"/>
          <w:color w:val="000000"/>
          <w:sz w:val="24"/>
          <w:szCs w:val="24"/>
        </w:rPr>
        <w:t>Matching</w:t>
      </w:r>
      <w:r w:rsidR="00517740" w:rsidRPr="00976D71">
        <w:rPr>
          <w:rFonts w:ascii="Times New Roman" w:hAnsi="Times New Roman" w:cs="Times New Roman"/>
          <w:color w:val="000000"/>
          <w:sz w:val="24"/>
          <w:szCs w:val="24"/>
        </w:rPr>
        <w:t xml:space="preserve"> Langa’s portrayal of the postcolonial </w:t>
      </w:r>
      <w:r w:rsidR="00FB380A">
        <w:rPr>
          <w:rFonts w:ascii="Times New Roman" w:hAnsi="Times New Roman" w:cs="Times New Roman"/>
          <w:color w:val="000000"/>
          <w:sz w:val="24"/>
          <w:szCs w:val="24"/>
        </w:rPr>
        <w:t>ruler</w:t>
      </w:r>
      <w:r w:rsidR="00517740" w:rsidRPr="00976D71">
        <w:rPr>
          <w:rFonts w:ascii="Times New Roman" w:hAnsi="Times New Roman" w:cs="Times New Roman"/>
          <w:color w:val="000000"/>
          <w:sz w:val="24"/>
          <w:szCs w:val="24"/>
        </w:rPr>
        <w:t xml:space="preserve"> as </w:t>
      </w:r>
      <w:r w:rsidR="00517740" w:rsidRPr="00FB380A">
        <w:rPr>
          <w:rFonts w:ascii="Times New Roman" w:hAnsi="Times New Roman" w:cs="Times New Roman"/>
          <w:color w:val="000000"/>
          <w:sz w:val="24"/>
          <w:szCs w:val="24"/>
        </w:rPr>
        <w:t>a plurivocal being</w:t>
      </w:r>
      <w:r w:rsidR="00D74944" w:rsidRPr="00FB380A">
        <w:rPr>
          <w:rFonts w:ascii="Times New Roman" w:hAnsi="Times New Roman" w:cs="Times New Roman"/>
          <w:color w:val="000000"/>
          <w:sz w:val="24"/>
          <w:szCs w:val="24"/>
        </w:rPr>
        <w:t xml:space="preserve">, Habila </w:t>
      </w:r>
      <w:r w:rsidR="00FB380A">
        <w:rPr>
          <w:rFonts w:ascii="Times New Roman" w:hAnsi="Times New Roman" w:cs="Times New Roman"/>
          <w:color w:val="000000"/>
          <w:sz w:val="24"/>
          <w:szCs w:val="24"/>
        </w:rPr>
        <w:t xml:space="preserve">intricately </w:t>
      </w:r>
      <w:r w:rsidR="00D74944" w:rsidRPr="00FB380A">
        <w:rPr>
          <w:rFonts w:ascii="Times New Roman" w:hAnsi="Times New Roman" w:cs="Times New Roman"/>
          <w:color w:val="000000"/>
          <w:sz w:val="24"/>
          <w:szCs w:val="24"/>
        </w:rPr>
        <w:t xml:space="preserve">interlinks prisoner and warden with each other, </w:t>
      </w:r>
      <w:r w:rsidR="00FB380A" w:rsidRPr="00FB380A">
        <w:rPr>
          <w:rFonts w:ascii="Times New Roman" w:hAnsi="Times New Roman" w:cs="Times New Roman"/>
          <w:color w:val="000000"/>
          <w:sz w:val="24"/>
          <w:szCs w:val="24"/>
        </w:rPr>
        <w:t>“</w:t>
      </w:r>
      <w:r w:rsidR="00D74944" w:rsidRPr="00FB380A">
        <w:rPr>
          <w:rFonts w:ascii="Times New Roman" w:hAnsi="Times New Roman" w:cs="Times New Roman"/>
          <w:color w:val="000000"/>
          <w:sz w:val="24"/>
          <w:szCs w:val="24"/>
        </w:rPr>
        <w:t>inscribing</w:t>
      </w:r>
      <w:r w:rsidR="00FB380A" w:rsidRPr="00FB380A">
        <w:rPr>
          <w:rFonts w:ascii="Times New Roman" w:hAnsi="Times New Roman" w:cs="Times New Roman"/>
          <w:color w:val="000000"/>
          <w:sz w:val="24"/>
          <w:szCs w:val="24"/>
        </w:rPr>
        <w:t>”</w:t>
      </w:r>
      <w:r w:rsidR="00D74944" w:rsidRPr="00FB380A">
        <w:rPr>
          <w:rFonts w:ascii="Times New Roman" w:hAnsi="Times New Roman" w:cs="Times New Roman"/>
          <w:color w:val="000000"/>
          <w:sz w:val="24"/>
          <w:szCs w:val="24"/>
        </w:rPr>
        <w:t xml:space="preserve"> </w:t>
      </w:r>
      <w:r w:rsidR="00D74944" w:rsidRPr="00C659D6">
        <w:rPr>
          <w:rFonts w:ascii="Times New Roman" w:hAnsi="Times New Roman" w:cs="Times New Roman"/>
          <w:color w:val="000000"/>
          <w:sz w:val="24"/>
          <w:szCs w:val="24"/>
        </w:rPr>
        <w:t xml:space="preserve">them </w:t>
      </w:r>
      <w:r w:rsidR="00FB380A" w:rsidRPr="00C659D6">
        <w:rPr>
          <w:rFonts w:ascii="Times New Roman" w:hAnsi="Times New Roman" w:cs="Times New Roman"/>
          <w:color w:val="000000"/>
          <w:sz w:val="24"/>
          <w:szCs w:val="24"/>
        </w:rPr>
        <w:t xml:space="preserve">“within </w:t>
      </w:r>
      <w:r w:rsidR="00D74944" w:rsidRPr="00C659D6">
        <w:rPr>
          <w:rFonts w:ascii="Times New Roman" w:hAnsi="Times New Roman" w:cs="Times New Roman"/>
          <w:color w:val="000000"/>
          <w:sz w:val="24"/>
          <w:szCs w:val="24"/>
        </w:rPr>
        <w:t xml:space="preserve">in the same </w:t>
      </w:r>
      <w:r w:rsidR="00FB380A" w:rsidRPr="00C659D6">
        <w:rPr>
          <w:rFonts w:ascii="Times New Roman" w:hAnsi="Times New Roman" w:cs="Times New Roman"/>
          <w:i/>
          <w:color w:val="000000"/>
          <w:sz w:val="24"/>
          <w:szCs w:val="24"/>
        </w:rPr>
        <w:t>episteme</w:t>
      </w:r>
      <w:r w:rsidR="00FB380A" w:rsidRPr="00C659D6">
        <w:rPr>
          <w:rFonts w:ascii="Times New Roman" w:hAnsi="Times New Roman" w:cs="Times New Roman"/>
          <w:color w:val="000000"/>
          <w:sz w:val="24"/>
          <w:szCs w:val="24"/>
        </w:rPr>
        <w:t xml:space="preserve">” (Mbembe, </w:t>
      </w:r>
      <w:r w:rsidR="00FB380A" w:rsidRPr="00C659D6">
        <w:rPr>
          <w:rFonts w:ascii="Times New Roman" w:hAnsi="Times New Roman" w:cs="Times New Roman"/>
          <w:i/>
          <w:color w:val="000000"/>
          <w:sz w:val="24"/>
          <w:szCs w:val="24"/>
        </w:rPr>
        <w:t>On the Postcolony</w:t>
      </w:r>
      <w:r w:rsidR="00FB380A" w:rsidRPr="00C659D6">
        <w:rPr>
          <w:rFonts w:ascii="Times New Roman" w:hAnsi="Times New Roman" w:cs="Times New Roman"/>
          <w:color w:val="000000"/>
          <w:sz w:val="24"/>
          <w:szCs w:val="24"/>
        </w:rPr>
        <w:t xml:space="preserve"> 110, emphasis in the original)</w:t>
      </w:r>
      <w:r w:rsidR="006033B5" w:rsidRPr="00C659D6">
        <w:rPr>
          <w:rFonts w:ascii="Times New Roman" w:hAnsi="Times New Roman" w:cs="Times New Roman"/>
          <w:color w:val="000000"/>
          <w:sz w:val="24"/>
          <w:szCs w:val="24"/>
        </w:rPr>
        <w:t xml:space="preserve"> of </w:t>
      </w:r>
      <w:r w:rsidR="00E54600" w:rsidRPr="00C659D6">
        <w:rPr>
          <w:rFonts w:ascii="Times New Roman" w:hAnsi="Times New Roman" w:cs="Times New Roman"/>
          <w:color w:val="000000"/>
          <w:sz w:val="24"/>
          <w:szCs w:val="24"/>
        </w:rPr>
        <w:t xml:space="preserve">sexuality and its </w:t>
      </w:r>
      <w:r w:rsidR="006033B5" w:rsidRPr="00C659D6">
        <w:rPr>
          <w:rFonts w:ascii="Times New Roman" w:hAnsi="Times New Roman" w:cs="Times New Roman"/>
          <w:color w:val="000000"/>
          <w:sz w:val="24"/>
          <w:szCs w:val="24"/>
        </w:rPr>
        <w:t>aestheti</w:t>
      </w:r>
      <w:r w:rsidR="00E54600" w:rsidRPr="00C659D6">
        <w:rPr>
          <w:rFonts w:ascii="Times New Roman" w:hAnsi="Times New Roman" w:cs="Times New Roman"/>
          <w:color w:val="000000"/>
          <w:sz w:val="24"/>
          <w:szCs w:val="24"/>
        </w:rPr>
        <w:t>c mirror</w:t>
      </w:r>
      <w:r w:rsidR="00FB380A" w:rsidRPr="00C659D6">
        <w:rPr>
          <w:rFonts w:ascii="Times New Roman" w:hAnsi="Times New Roman" w:cs="Times New Roman"/>
          <w:color w:val="000000"/>
          <w:sz w:val="24"/>
          <w:szCs w:val="24"/>
        </w:rPr>
        <w:t>.</w:t>
      </w:r>
      <w:r w:rsidR="00FB380A" w:rsidRPr="00FB380A">
        <w:rPr>
          <w:rFonts w:ascii="Times New Roman" w:hAnsi="Times New Roman" w:cs="Times New Roman"/>
          <w:color w:val="000000"/>
          <w:sz w:val="24"/>
          <w:szCs w:val="24"/>
        </w:rPr>
        <w:t xml:space="preserve"> </w:t>
      </w:r>
    </w:p>
    <w:p w14:paraId="3C770499" w14:textId="77777777" w:rsidR="00533D19" w:rsidRPr="00976D71" w:rsidRDefault="00507780" w:rsidP="0008455B">
      <w:pPr>
        <w:spacing w:after="0" w:line="480" w:lineRule="auto"/>
        <w:jc w:val="both"/>
        <w:rPr>
          <w:rFonts w:ascii="Times New Roman" w:hAnsi="Times New Roman" w:cs="Times New Roman"/>
          <w:sz w:val="24"/>
          <w:szCs w:val="24"/>
        </w:rPr>
      </w:pPr>
      <w:r>
        <w:rPr>
          <w:rFonts w:ascii="Times New Roman" w:hAnsi="Times New Roman" w:cs="Times New Roman"/>
          <w:color w:val="000000"/>
          <w:sz w:val="24"/>
          <w:szCs w:val="24"/>
        </w:rPr>
        <w:tab/>
      </w:r>
      <w:r w:rsidR="00BC5D35" w:rsidRPr="00C659D6">
        <w:rPr>
          <w:rFonts w:ascii="Times New Roman" w:hAnsi="Times New Roman" w:cs="Times New Roman"/>
          <w:color w:val="000000"/>
          <w:sz w:val="24"/>
          <w:szCs w:val="24"/>
        </w:rPr>
        <w:t>The trope of entanglement receives further unambiguous illustration when, in</w:t>
      </w:r>
      <w:r w:rsidR="00BC5D35">
        <w:rPr>
          <w:rFonts w:ascii="Times New Roman" w:hAnsi="Times New Roman" w:cs="Times New Roman"/>
          <w:color w:val="000000"/>
          <w:sz w:val="24"/>
          <w:szCs w:val="24"/>
        </w:rPr>
        <w:t xml:space="preserve"> </w:t>
      </w:r>
      <w:r w:rsidR="00CF6BB7">
        <w:rPr>
          <w:rFonts w:ascii="Times New Roman" w:hAnsi="Times New Roman" w:cs="Times New Roman"/>
          <w:color w:val="000000"/>
          <w:sz w:val="24"/>
          <w:szCs w:val="24"/>
        </w:rPr>
        <w:t xml:space="preserve">contrast to works </w:t>
      </w:r>
      <w:r w:rsidR="00BC5D35">
        <w:rPr>
          <w:rFonts w:ascii="Times New Roman" w:hAnsi="Times New Roman" w:cs="Times New Roman"/>
          <w:color w:val="000000"/>
          <w:sz w:val="24"/>
          <w:szCs w:val="24"/>
        </w:rPr>
        <w:t>like</w:t>
      </w:r>
      <w:r w:rsidR="00CF6BB7">
        <w:rPr>
          <w:rFonts w:ascii="Times New Roman" w:hAnsi="Times New Roman" w:cs="Times New Roman"/>
          <w:color w:val="000000"/>
          <w:sz w:val="24"/>
          <w:szCs w:val="24"/>
        </w:rPr>
        <w:t xml:space="preserve"> Ng</w:t>
      </w:r>
      <w:r w:rsidR="00773EC9">
        <w:rPr>
          <w:rFonts w:ascii="Times New Roman" w:hAnsi="Times New Roman" w:cs="Times New Roman"/>
          <w:color w:val="000000"/>
          <w:sz w:val="24"/>
          <w:szCs w:val="24"/>
        </w:rPr>
        <w:t>ũ</w:t>
      </w:r>
      <w:r w:rsidR="00CF6BB7">
        <w:rPr>
          <w:rFonts w:ascii="Times New Roman" w:hAnsi="Times New Roman" w:cs="Times New Roman"/>
          <w:color w:val="000000"/>
          <w:sz w:val="24"/>
          <w:szCs w:val="24"/>
        </w:rPr>
        <w:t>g</w:t>
      </w:r>
      <w:r w:rsidR="00773EC9">
        <w:rPr>
          <w:rFonts w:ascii="Times New Roman" w:hAnsi="Times New Roman" w:cs="Times New Roman"/>
          <w:color w:val="000000"/>
          <w:sz w:val="24"/>
          <w:szCs w:val="24"/>
        </w:rPr>
        <w:t>ĩ</w:t>
      </w:r>
      <w:r w:rsidR="00CF6BB7">
        <w:rPr>
          <w:rFonts w:ascii="Times New Roman" w:hAnsi="Times New Roman" w:cs="Times New Roman"/>
          <w:color w:val="000000"/>
          <w:sz w:val="24"/>
          <w:szCs w:val="24"/>
        </w:rPr>
        <w:t xml:space="preserve">’s </w:t>
      </w:r>
      <w:r w:rsidR="00CF6BB7" w:rsidRPr="00CF6BB7">
        <w:rPr>
          <w:rFonts w:ascii="Times New Roman" w:hAnsi="Times New Roman" w:cs="Times New Roman"/>
          <w:i/>
          <w:color w:val="000000"/>
          <w:sz w:val="24"/>
          <w:szCs w:val="24"/>
        </w:rPr>
        <w:t>Wizard of the Crow</w:t>
      </w:r>
      <w:r w:rsidR="00CF6BB7">
        <w:rPr>
          <w:rFonts w:ascii="Times New Roman" w:hAnsi="Times New Roman" w:cs="Times New Roman"/>
          <w:color w:val="000000"/>
          <w:sz w:val="24"/>
          <w:szCs w:val="24"/>
        </w:rPr>
        <w:t xml:space="preserve"> </w:t>
      </w:r>
      <w:r w:rsidR="00BC5D35">
        <w:rPr>
          <w:rFonts w:ascii="Times New Roman" w:hAnsi="Times New Roman" w:cs="Times New Roman"/>
          <w:color w:val="000000"/>
          <w:sz w:val="24"/>
          <w:szCs w:val="24"/>
        </w:rPr>
        <w:t>(</w:t>
      </w:r>
      <w:r w:rsidR="00CF6BB7">
        <w:rPr>
          <w:rFonts w:ascii="Times New Roman" w:hAnsi="Times New Roman" w:cs="Times New Roman"/>
          <w:color w:val="000000"/>
          <w:sz w:val="24"/>
          <w:szCs w:val="24"/>
        </w:rPr>
        <w:t xml:space="preserve">where the </w:t>
      </w:r>
      <w:r w:rsidR="00D7794B">
        <w:rPr>
          <w:rFonts w:ascii="Times New Roman" w:hAnsi="Times New Roman" w:cs="Times New Roman"/>
          <w:color w:val="000000"/>
          <w:sz w:val="24"/>
          <w:szCs w:val="24"/>
        </w:rPr>
        <w:t>r</w:t>
      </w:r>
      <w:r w:rsidR="00CF6BB7">
        <w:rPr>
          <w:rFonts w:ascii="Times New Roman" w:hAnsi="Times New Roman" w:cs="Times New Roman"/>
          <w:color w:val="000000"/>
          <w:sz w:val="24"/>
          <w:szCs w:val="24"/>
        </w:rPr>
        <w:t>uler frequently holds lavish dinner parties for his guests</w:t>
      </w:r>
      <w:r w:rsidR="00BC5D35">
        <w:rPr>
          <w:rFonts w:ascii="Times New Roman" w:hAnsi="Times New Roman" w:cs="Times New Roman"/>
          <w:color w:val="000000"/>
          <w:sz w:val="24"/>
          <w:szCs w:val="24"/>
        </w:rPr>
        <w:t>)</w:t>
      </w:r>
      <w:r w:rsidR="00CF6BB7">
        <w:rPr>
          <w:rFonts w:ascii="Times New Roman" w:hAnsi="Times New Roman" w:cs="Times New Roman"/>
          <w:color w:val="000000"/>
          <w:sz w:val="24"/>
          <w:szCs w:val="24"/>
        </w:rPr>
        <w:t xml:space="preserve">, Habila </w:t>
      </w:r>
      <w:r w:rsidR="00C41D4C">
        <w:rPr>
          <w:rFonts w:ascii="Times New Roman" w:hAnsi="Times New Roman" w:cs="Times New Roman"/>
          <w:color w:val="000000"/>
          <w:sz w:val="24"/>
          <w:szCs w:val="24"/>
        </w:rPr>
        <w:t>stages</w:t>
      </w:r>
      <w:r w:rsidR="00CF6BB7">
        <w:rPr>
          <w:rFonts w:ascii="Times New Roman" w:hAnsi="Times New Roman" w:cs="Times New Roman"/>
          <w:color w:val="000000"/>
          <w:sz w:val="24"/>
          <w:szCs w:val="24"/>
        </w:rPr>
        <w:t xml:space="preserve"> a festive gathering of artists to draw attention to their complicity in the postcolonial regime. Initially organised </w:t>
      </w:r>
      <w:r w:rsidR="00910376">
        <w:rPr>
          <w:rFonts w:ascii="Times New Roman" w:hAnsi="Times New Roman" w:cs="Times New Roman"/>
          <w:color w:val="000000"/>
          <w:sz w:val="24"/>
          <w:szCs w:val="24"/>
        </w:rPr>
        <w:t xml:space="preserve">as a reading for two poets who were arrested the previous day, </w:t>
      </w:r>
      <w:r w:rsidR="00B0421F">
        <w:rPr>
          <w:rFonts w:ascii="Times New Roman" w:hAnsi="Times New Roman" w:cs="Times New Roman"/>
          <w:color w:val="000000"/>
          <w:sz w:val="24"/>
          <w:szCs w:val="24"/>
        </w:rPr>
        <w:t xml:space="preserve">the </w:t>
      </w:r>
      <w:r w:rsidR="00C41D4C">
        <w:rPr>
          <w:rFonts w:ascii="Times New Roman" w:hAnsi="Times New Roman" w:cs="Times New Roman"/>
          <w:color w:val="000000"/>
          <w:sz w:val="24"/>
          <w:szCs w:val="24"/>
        </w:rPr>
        <w:t>get-together,</w:t>
      </w:r>
      <w:r w:rsidR="00B0421F">
        <w:rPr>
          <w:rFonts w:ascii="Times New Roman" w:hAnsi="Times New Roman" w:cs="Times New Roman"/>
          <w:color w:val="000000"/>
          <w:sz w:val="24"/>
          <w:szCs w:val="24"/>
        </w:rPr>
        <w:t xml:space="preserve"> Lomba observes, soon transforms into a </w:t>
      </w:r>
      <w:r w:rsidR="00580418">
        <w:rPr>
          <w:rFonts w:ascii="Times New Roman" w:hAnsi="Times New Roman" w:cs="Times New Roman"/>
          <w:color w:val="000000"/>
          <w:sz w:val="24"/>
          <w:szCs w:val="24"/>
        </w:rPr>
        <w:t xml:space="preserve">bizarre </w:t>
      </w:r>
      <w:r w:rsidR="00BC5D35">
        <w:rPr>
          <w:rFonts w:ascii="Times New Roman" w:hAnsi="Times New Roman" w:cs="Times New Roman"/>
          <w:color w:val="000000"/>
          <w:sz w:val="24"/>
          <w:szCs w:val="24"/>
        </w:rPr>
        <w:t>ritual</w:t>
      </w:r>
      <w:r w:rsidR="00580418">
        <w:rPr>
          <w:rFonts w:ascii="Times New Roman" w:hAnsi="Times New Roman" w:cs="Times New Roman"/>
          <w:color w:val="000000"/>
          <w:sz w:val="24"/>
          <w:szCs w:val="24"/>
        </w:rPr>
        <w:t>:</w:t>
      </w:r>
    </w:p>
    <w:p w14:paraId="3CF83487" w14:textId="77777777" w:rsidR="00590CEF" w:rsidRDefault="00590CEF" w:rsidP="0008455B">
      <w:pPr>
        <w:spacing w:after="0"/>
        <w:ind w:left="567"/>
        <w:jc w:val="both"/>
        <w:rPr>
          <w:rFonts w:ascii="Times New Roman" w:hAnsi="Times New Roman" w:cs="Times New Roman"/>
          <w:sz w:val="20"/>
          <w:szCs w:val="20"/>
        </w:rPr>
      </w:pPr>
      <w:r w:rsidRPr="0008455B">
        <w:rPr>
          <w:rFonts w:ascii="Times New Roman" w:hAnsi="Times New Roman" w:cs="Times New Roman"/>
          <w:sz w:val="20"/>
          <w:szCs w:val="20"/>
        </w:rPr>
        <w:t>Inside, the dancers are back on the floor, in each other’s arms, clutching the inevitable beer in one hand. There should be wailing instead of laughter, tears instead of beer, Lomba thinks desperately; this is a crazy, reversed wake where no one is allowed to cry, and which has imperceptibly degenerated into a bacchanalia.</w:t>
      </w:r>
      <w:r w:rsidR="0008455B">
        <w:rPr>
          <w:rFonts w:ascii="Times New Roman" w:hAnsi="Times New Roman" w:cs="Times New Roman"/>
          <w:sz w:val="20"/>
          <w:szCs w:val="20"/>
        </w:rPr>
        <w:t xml:space="preserve"> (</w:t>
      </w:r>
      <w:r w:rsidRPr="0008455B">
        <w:rPr>
          <w:rFonts w:ascii="Times New Roman" w:hAnsi="Times New Roman" w:cs="Times New Roman"/>
          <w:sz w:val="20"/>
          <w:szCs w:val="20"/>
        </w:rPr>
        <w:t>216</w:t>
      </w:r>
      <w:r w:rsidR="0008455B">
        <w:rPr>
          <w:rFonts w:ascii="Times New Roman" w:hAnsi="Times New Roman" w:cs="Times New Roman"/>
          <w:sz w:val="20"/>
          <w:szCs w:val="20"/>
        </w:rPr>
        <w:t>)</w:t>
      </w:r>
    </w:p>
    <w:p w14:paraId="1903FBCF" w14:textId="77777777" w:rsidR="0008455B" w:rsidRPr="0008455B" w:rsidRDefault="0008455B" w:rsidP="0008455B">
      <w:pPr>
        <w:spacing w:after="0"/>
        <w:ind w:left="567"/>
        <w:jc w:val="both"/>
        <w:rPr>
          <w:rFonts w:ascii="Times New Roman" w:hAnsi="Times New Roman" w:cs="Times New Roman"/>
          <w:sz w:val="20"/>
          <w:szCs w:val="20"/>
        </w:rPr>
      </w:pPr>
    </w:p>
    <w:p w14:paraId="48DFE2BB" w14:textId="77777777" w:rsidR="00BC5D35" w:rsidRDefault="00580418" w:rsidP="007077E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What the passage </w:t>
      </w:r>
      <w:r w:rsidR="00A07979">
        <w:rPr>
          <w:rFonts w:ascii="Times New Roman" w:hAnsi="Times New Roman" w:cs="Times New Roman"/>
          <w:sz w:val="24"/>
          <w:szCs w:val="24"/>
        </w:rPr>
        <w:t>prominently</w:t>
      </w:r>
      <w:r>
        <w:rPr>
          <w:rFonts w:ascii="Times New Roman" w:hAnsi="Times New Roman" w:cs="Times New Roman"/>
          <w:sz w:val="24"/>
          <w:szCs w:val="24"/>
        </w:rPr>
        <w:t xml:space="preserve"> demonstrates is </w:t>
      </w:r>
      <w:r w:rsidR="00324963">
        <w:rPr>
          <w:rFonts w:ascii="Times New Roman" w:hAnsi="Times New Roman" w:cs="Times New Roman"/>
          <w:sz w:val="24"/>
          <w:szCs w:val="24"/>
        </w:rPr>
        <w:t xml:space="preserve">the </w:t>
      </w:r>
      <w:r w:rsidR="00F64355">
        <w:rPr>
          <w:rFonts w:ascii="Times New Roman" w:hAnsi="Times New Roman" w:cs="Times New Roman"/>
          <w:sz w:val="24"/>
          <w:szCs w:val="24"/>
        </w:rPr>
        <w:t xml:space="preserve">remoteness of the group of writers from the reality of the people. </w:t>
      </w:r>
      <w:r w:rsidR="00965768">
        <w:rPr>
          <w:rFonts w:ascii="Times New Roman" w:hAnsi="Times New Roman" w:cs="Times New Roman"/>
          <w:sz w:val="24"/>
          <w:szCs w:val="24"/>
        </w:rPr>
        <w:t>While g</w:t>
      </w:r>
      <w:r w:rsidR="00F64355">
        <w:rPr>
          <w:rFonts w:ascii="Times New Roman" w:hAnsi="Times New Roman" w:cs="Times New Roman"/>
          <w:sz w:val="24"/>
          <w:szCs w:val="24"/>
        </w:rPr>
        <w:t xml:space="preserve">athered to </w:t>
      </w:r>
      <w:r w:rsidR="00C41D4C">
        <w:rPr>
          <w:rFonts w:ascii="Times New Roman" w:hAnsi="Times New Roman" w:cs="Times New Roman"/>
          <w:sz w:val="24"/>
          <w:szCs w:val="24"/>
        </w:rPr>
        <w:t>reflect on the recent crackdown of oppositional forces by the military regime</w:t>
      </w:r>
      <w:r w:rsidR="00F64355">
        <w:rPr>
          <w:rFonts w:ascii="Times New Roman" w:hAnsi="Times New Roman" w:cs="Times New Roman"/>
          <w:sz w:val="24"/>
          <w:szCs w:val="24"/>
        </w:rPr>
        <w:t xml:space="preserve"> </w:t>
      </w:r>
      <w:r w:rsidR="00BC5D35">
        <w:rPr>
          <w:rFonts w:ascii="Times New Roman" w:hAnsi="Times New Roman" w:cs="Times New Roman"/>
          <w:sz w:val="24"/>
          <w:szCs w:val="24"/>
        </w:rPr>
        <w:t xml:space="preserve">and </w:t>
      </w:r>
      <w:r w:rsidR="00C41D4C">
        <w:rPr>
          <w:rFonts w:ascii="Times New Roman" w:hAnsi="Times New Roman" w:cs="Times New Roman"/>
          <w:sz w:val="24"/>
          <w:szCs w:val="24"/>
        </w:rPr>
        <w:t xml:space="preserve">the ever-increasing </w:t>
      </w:r>
      <w:r w:rsidR="00F64355">
        <w:rPr>
          <w:rFonts w:ascii="Times New Roman" w:hAnsi="Times New Roman" w:cs="Times New Roman"/>
          <w:sz w:val="24"/>
          <w:szCs w:val="24"/>
        </w:rPr>
        <w:t>violation</w:t>
      </w:r>
      <w:r w:rsidR="00C41D4C">
        <w:rPr>
          <w:rFonts w:ascii="Times New Roman" w:hAnsi="Times New Roman" w:cs="Times New Roman"/>
          <w:sz w:val="24"/>
          <w:szCs w:val="24"/>
        </w:rPr>
        <w:t>s</w:t>
      </w:r>
      <w:r w:rsidR="00F64355">
        <w:rPr>
          <w:rFonts w:ascii="Times New Roman" w:hAnsi="Times New Roman" w:cs="Times New Roman"/>
          <w:sz w:val="24"/>
          <w:szCs w:val="24"/>
        </w:rPr>
        <w:t xml:space="preserve"> of human rights</w:t>
      </w:r>
      <w:r w:rsidR="00C41D4C">
        <w:rPr>
          <w:rFonts w:ascii="Times New Roman" w:hAnsi="Times New Roman" w:cs="Times New Roman"/>
          <w:sz w:val="24"/>
          <w:szCs w:val="24"/>
        </w:rPr>
        <w:t xml:space="preserve"> and</w:t>
      </w:r>
      <w:r w:rsidR="00F64355">
        <w:rPr>
          <w:rFonts w:ascii="Times New Roman" w:hAnsi="Times New Roman" w:cs="Times New Roman"/>
          <w:sz w:val="24"/>
          <w:szCs w:val="24"/>
        </w:rPr>
        <w:t xml:space="preserve"> </w:t>
      </w:r>
      <w:r w:rsidR="00C41D4C">
        <w:rPr>
          <w:rFonts w:ascii="Times New Roman" w:hAnsi="Times New Roman" w:cs="Times New Roman"/>
          <w:sz w:val="24"/>
          <w:szCs w:val="24"/>
        </w:rPr>
        <w:t>restrictions on freedom of speech, the artists</w:t>
      </w:r>
      <w:r w:rsidR="001C5FEE">
        <w:rPr>
          <w:rFonts w:ascii="Times New Roman" w:hAnsi="Times New Roman" w:cs="Times New Roman"/>
          <w:sz w:val="24"/>
          <w:szCs w:val="24"/>
        </w:rPr>
        <w:t xml:space="preserve"> do not</w:t>
      </w:r>
      <w:r w:rsidR="00965768">
        <w:rPr>
          <w:rFonts w:ascii="Times New Roman" w:hAnsi="Times New Roman" w:cs="Times New Roman"/>
          <w:sz w:val="24"/>
          <w:szCs w:val="24"/>
        </w:rPr>
        <w:t xml:space="preserve"> </w:t>
      </w:r>
      <w:r w:rsidR="00DF113D">
        <w:rPr>
          <w:rFonts w:ascii="Times New Roman" w:hAnsi="Times New Roman" w:cs="Times New Roman"/>
          <w:sz w:val="24"/>
          <w:szCs w:val="24"/>
        </w:rPr>
        <w:t>seem to find the right words to respond to the fate of their colleagues. A young poet reads a light</w:t>
      </w:r>
      <w:r w:rsidR="007368A8">
        <w:rPr>
          <w:rFonts w:ascii="Times New Roman" w:hAnsi="Times New Roman" w:cs="Times New Roman"/>
          <w:sz w:val="24"/>
          <w:szCs w:val="24"/>
        </w:rPr>
        <w:t>,</w:t>
      </w:r>
      <w:r w:rsidR="00DF113D">
        <w:rPr>
          <w:rFonts w:ascii="Times New Roman" w:hAnsi="Times New Roman" w:cs="Times New Roman"/>
          <w:sz w:val="24"/>
          <w:szCs w:val="24"/>
        </w:rPr>
        <w:t xml:space="preserve"> </w:t>
      </w:r>
      <w:r w:rsidR="00B7718E">
        <w:rPr>
          <w:rFonts w:ascii="Times New Roman" w:hAnsi="Times New Roman" w:cs="Times New Roman"/>
          <w:sz w:val="24"/>
          <w:szCs w:val="24"/>
        </w:rPr>
        <w:t>effusive</w:t>
      </w:r>
      <w:r w:rsidR="00DF113D">
        <w:rPr>
          <w:rFonts w:ascii="Times New Roman" w:hAnsi="Times New Roman" w:cs="Times New Roman"/>
          <w:sz w:val="24"/>
          <w:szCs w:val="24"/>
        </w:rPr>
        <w:t xml:space="preserve"> poem</w:t>
      </w:r>
      <w:r w:rsidR="00B7718E">
        <w:rPr>
          <w:rFonts w:ascii="Times New Roman" w:hAnsi="Times New Roman" w:cs="Times New Roman"/>
          <w:sz w:val="24"/>
          <w:szCs w:val="24"/>
        </w:rPr>
        <w:t>,</w:t>
      </w:r>
      <w:r w:rsidR="00DF113D">
        <w:rPr>
          <w:rFonts w:ascii="Times New Roman" w:hAnsi="Times New Roman" w:cs="Times New Roman"/>
          <w:sz w:val="24"/>
          <w:szCs w:val="24"/>
        </w:rPr>
        <w:t xml:space="preserve"> entitled </w:t>
      </w:r>
      <w:r>
        <w:rPr>
          <w:rFonts w:ascii="Times New Roman" w:hAnsi="Times New Roman" w:cs="Times New Roman"/>
          <w:sz w:val="24"/>
          <w:szCs w:val="24"/>
        </w:rPr>
        <w:t>“Now is the time”</w:t>
      </w:r>
      <w:r w:rsidR="00DF113D">
        <w:rPr>
          <w:rFonts w:ascii="Times New Roman" w:hAnsi="Times New Roman" w:cs="Times New Roman"/>
          <w:sz w:val="24"/>
          <w:szCs w:val="24"/>
        </w:rPr>
        <w:t xml:space="preserve">, </w:t>
      </w:r>
      <w:r w:rsidR="00B7718E">
        <w:rPr>
          <w:rFonts w:ascii="Times New Roman" w:hAnsi="Times New Roman" w:cs="Times New Roman"/>
          <w:sz w:val="24"/>
          <w:szCs w:val="24"/>
        </w:rPr>
        <w:t xml:space="preserve">announcing the imminent freedom from oppression with the following line </w:t>
      </w:r>
      <w:r w:rsidR="00DF113D">
        <w:rPr>
          <w:rFonts w:ascii="Times New Roman" w:hAnsi="Times New Roman" w:cs="Times New Roman"/>
          <w:sz w:val="24"/>
          <w:szCs w:val="24"/>
        </w:rPr>
        <w:t>“</w:t>
      </w:r>
      <w:r w:rsidR="00B7718E">
        <w:rPr>
          <w:rFonts w:ascii="Times New Roman" w:hAnsi="Times New Roman" w:cs="Times New Roman"/>
          <w:sz w:val="24"/>
          <w:szCs w:val="24"/>
        </w:rPr>
        <w:t>[t]</w:t>
      </w:r>
      <w:r w:rsidR="00DF113D">
        <w:rPr>
          <w:rFonts w:ascii="Times New Roman" w:hAnsi="Times New Roman" w:cs="Times New Roman"/>
          <w:sz w:val="24"/>
          <w:szCs w:val="24"/>
        </w:rPr>
        <w:t xml:space="preserve">he egg, waiting, is visited by Liberty’s sunlight” (213). </w:t>
      </w:r>
      <w:r w:rsidR="007368A8">
        <w:rPr>
          <w:rFonts w:ascii="Times New Roman" w:hAnsi="Times New Roman" w:cs="Times New Roman"/>
          <w:sz w:val="24"/>
          <w:szCs w:val="24"/>
        </w:rPr>
        <w:t xml:space="preserve">Lomba </w:t>
      </w:r>
      <w:r w:rsidR="00324963">
        <w:rPr>
          <w:rFonts w:ascii="Times New Roman" w:hAnsi="Times New Roman" w:cs="Times New Roman"/>
          <w:sz w:val="24"/>
          <w:szCs w:val="24"/>
        </w:rPr>
        <w:t xml:space="preserve">dismisses the poem as </w:t>
      </w:r>
      <w:r>
        <w:rPr>
          <w:rFonts w:ascii="Times New Roman" w:hAnsi="Times New Roman" w:cs="Times New Roman"/>
          <w:sz w:val="24"/>
          <w:szCs w:val="24"/>
        </w:rPr>
        <w:t>“</w:t>
      </w:r>
      <w:r w:rsidR="00324963">
        <w:rPr>
          <w:rFonts w:ascii="Times New Roman" w:hAnsi="Times New Roman" w:cs="Times New Roman"/>
          <w:sz w:val="24"/>
          <w:szCs w:val="24"/>
        </w:rPr>
        <w:t>[g]</w:t>
      </w:r>
      <w:r>
        <w:rPr>
          <w:rFonts w:ascii="Times New Roman" w:hAnsi="Times New Roman" w:cs="Times New Roman"/>
          <w:sz w:val="24"/>
          <w:szCs w:val="24"/>
        </w:rPr>
        <w:t xml:space="preserve">ratuitous” (214), </w:t>
      </w:r>
      <w:r w:rsidR="00324963">
        <w:rPr>
          <w:rFonts w:ascii="Times New Roman" w:hAnsi="Times New Roman" w:cs="Times New Roman"/>
          <w:sz w:val="24"/>
          <w:szCs w:val="24"/>
        </w:rPr>
        <w:t xml:space="preserve">noting to a fellow guest that </w:t>
      </w:r>
      <w:r>
        <w:rPr>
          <w:rFonts w:ascii="Times New Roman" w:hAnsi="Times New Roman" w:cs="Times New Roman"/>
          <w:sz w:val="24"/>
          <w:szCs w:val="24"/>
        </w:rPr>
        <w:t>“</w:t>
      </w:r>
      <w:r w:rsidR="00324963">
        <w:rPr>
          <w:rFonts w:ascii="Times New Roman" w:hAnsi="Times New Roman" w:cs="Times New Roman"/>
          <w:sz w:val="24"/>
          <w:szCs w:val="24"/>
        </w:rPr>
        <w:t>[o]</w:t>
      </w:r>
      <w:r>
        <w:rPr>
          <w:rFonts w:ascii="Times New Roman" w:hAnsi="Times New Roman" w:cs="Times New Roman"/>
          <w:sz w:val="24"/>
          <w:szCs w:val="24"/>
        </w:rPr>
        <w:t>ur gloom is not lifting. Our s</w:t>
      </w:r>
      <w:r w:rsidR="00A07979">
        <w:rPr>
          <w:rFonts w:ascii="Times New Roman" w:hAnsi="Times New Roman" w:cs="Times New Roman"/>
          <w:sz w:val="24"/>
          <w:szCs w:val="24"/>
        </w:rPr>
        <w:t>u</w:t>
      </w:r>
      <w:r>
        <w:rPr>
          <w:rFonts w:ascii="Times New Roman" w:hAnsi="Times New Roman" w:cs="Times New Roman"/>
          <w:sz w:val="24"/>
          <w:szCs w:val="24"/>
        </w:rPr>
        <w:t>n is setting. Look out the window, you’ll see” (214)</w:t>
      </w:r>
      <w:r w:rsidR="00324963">
        <w:rPr>
          <w:rFonts w:ascii="Times New Roman" w:hAnsi="Times New Roman" w:cs="Times New Roman"/>
          <w:sz w:val="24"/>
          <w:szCs w:val="24"/>
        </w:rPr>
        <w:t xml:space="preserve">. </w:t>
      </w:r>
      <w:r w:rsidR="00B7718E">
        <w:rPr>
          <w:rFonts w:ascii="Times New Roman" w:hAnsi="Times New Roman" w:cs="Times New Roman"/>
          <w:sz w:val="24"/>
          <w:szCs w:val="24"/>
        </w:rPr>
        <w:t>Th</w:t>
      </w:r>
      <w:r w:rsidR="00BC5D35">
        <w:rPr>
          <w:rFonts w:ascii="Times New Roman" w:hAnsi="Times New Roman" w:cs="Times New Roman"/>
          <w:sz w:val="24"/>
          <w:szCs w:val="24"/>
        </w:rPr>
        <w:t>e</w:t>
      </w:r>
      <w:r w:rsidR="00334F6B">
        <w:rPr>
          <w:rFonts w:ascii="Times New Roman" w:hAnsi="Times New Roman" w:cs="Times New Roman"/>
          <w:sz w:val="24"/>
          <w:szCs w:val="24"/>
        </w:rPr>
        <w:t xml:space="preserve"> pervasive impression of the</w:t>
      </w:r>
      <w:r w:rsidR="00B7718E">
        <w:rPr>
          <w:rFonts w:ascii="Times New Roman" w:hAnsi="Times New Roman" w:cs="Times New Roman"/>
          <w:sz w:val="24"/>
          <w:szCs w:val="24"/>
        </w:rPr>
        <w:t xml:space="preserve"> artists’ aloofness culminates</w:t>
      </w:r>
      <w:r w:rsidR="00334F6B">
        <w:rPr>
          <w:rFonts w:ascii="Times New Roman" w:hAnsi="Times New Roman" w:cs="Times New Roman"/>
          <w:sz w:val="24"/>
          <w:szCs w:val="24"/>
        </w:rPr>
        <w:t xml:space="preserve"> in the following piece of advice Lomba receives from a fellow </w:t>
      </w:r>
      <w:r w:rsidR="00BC5D35">
        <w:rPr>
          <w:rFonts w:ascii="Times New Roman" w:hAnsi="Times New Roman" w:cs="Times New Roman"/>
          <w:sz w:val="24"/>
          <w:szCs w:val="24"/>
        </w:rPr>
        <w:t>writer</w:t>
      </w:r>
      <w:r w:rsidR="00334F6B">
        <w:rPr>
          <w:rFonts w:ascii="Times New Roman" w:hAnsi="Times New Roman" w:cs="Times New Roman"/>
          <w:sz w:val="24"/>
          <w:szCs w:val="24"/>
        </w:rPr>
        <w:t>:</w:t>
      </w:r>
      <w:r w:rsidR="00324963">
        <w:rPr>
          <w:rFonts w:ascii="Times New Roman" w:hAnsi="Times New Roman" w:cs="Times New Roman"/>
          <w:sz w:val="24"/>
          <w:szCs w:val="24"/>
        </w:rPr>
        <w:t xml:space="preserve"> “</w:t>
      </w:r>
      <w:r>
        <w:rPr>
          <w:rFonts w:ascii="Times New Roman" w:hAnsi="Times New Roman" w:cs="Times New Roman"/>
          <w:sz w:val="24"/>
          <w:szCs w:val="24"/>
        </w:rPr>
        <w:t>‘You really must try to get arrested – that’s the quickest way to make it as a poet. You’ll have no problems with visas after that, you might even get an international award” (215</w:t>
      </w:r>
      <w:r w:rsidRPr="007368A8">
        <w:rPr>
          <w:rFonts w:ascii="Times New Roman" w:hAnsi="Times New Roman" w:cs="Times New Roman"/>
          <w:sz w:val="24"/>
          <w:szCs w:val="24"/>
        </w:rPr>
        <w:t>).</w:t>
      </w:r>
      <w:r w:rsidR="007368A8" w:rsidRPr="007368A8">
        <w:rPr>
          <w:rFonts w:ascii="Times New Roman" w:hAnsi="Times New Roman" w:cs="Times New Roman"/>
          <w:sz w:val="24"/>
          <w:szCs w:val="24"/>
        </w:rPr>
        <w:t xml:space="preserve"> </w:t>
      </w:r>
    </w:p>
    <w:p w14:paraId="5009F20E" w14:textId="1FD33CEC" w:rsidR="007368A8" w:rsidRDefault="007077EE" w:rsidP="007077E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7A1201">
        <w:rPr>
          <w:rFonts w:ascii="Times New Roman" w:hAnsi="Times New Roman" w:cs="Times New Roman"/>
          <w:sz w:val="24"/>
          <w:szCs w:val="24"/>
        </w:rPr>
        <w:t xml:space="preserve">Rather than framing the writer as an oppositional figure, Habila here suggests the implication </w:t>
      </w:r>
      <w:r w:rsidR="00BC5D35">
        <w:rPr>
          <w:rFonts w:ascii="Times New Roman" w:hAnsi="Times New Roman" w:cs="Times New Roman"/>
          <w:sz w:val="24"/>
          <w:szCs w:val="24"/>
        </w:rPr>
        <w:t xml:space="preserve">of the group </w:t>
      </w:r>
      <w:r w:rsidR="007A1201">
        <w:rPr>
          <w:rFonts w:ascii="Times New Roman" w:hAnsi="Times New Roman" w:cs="Times New Roman"/>
          <w:sz w:val="24"/>
          <w:szCs w:val="24"/>
        </w:rPr>
        <w:t xml:space="preserve">in suppressive structures, implying that resistance may also be motivated by self-advancement. </w:t>
      </w:r>
      <w:r w:rsidR="007368A8" w:rsidRPr="007368A8">
        <w:rPr>
          <w:rFonts w:ascii="Times New Roman" w:hAnsi="Times New Roman" w:cs="Times New Roman"/>
          <w:sz w:val="24"/>
          <w:szCs w:val="24"/>
        </w:rPr>
        <w:t xml:space="preserve">As Mark Sanders argues in </w:t>
      </w:r>
      <w:r w:rsidR="007368A8" w:rsidRPr="007368A8">
        <w:rPr>
          <w:rFonts w:ascii="Times New Roman" w:hAnsi="Times New Roman" w:cs="Times New Roman"/>
          <w:i/>
          <w:sz w:val="24"/>
          <w:szCs w:val="24"/>
        </w:rPr>
        <w:t>Complicities: The Intellectual and Apartheid</w:t>
      </w:r>
      <w:r w:rsidR="007368A8" w:rsidRPr="007368A8">
        <w:rPr>
          <w:rStyle w:val="FootnoteReference"/>
          <w:rFonts w:ascii="Times New Roman" w:hAnsi="Times New Roman"/>
          <w:sz w:val="24"/>
          <w:szCs w:val="24"/>
        </w:rPr>
        <w:footnoteReference w:id="12"/>
      </w:r>
      <w:r w:rsidR="007368A8" w:rsidRPr="007368A8">
        <w:rPr>
          <w:rFonts w:ascii="Times New Roman" w:hAnsi="Times New Roman" w:cs="Times New Roman"/>
          <w:sz w:val="24"/>
          <w:szCs w:val="24"/>
        </w:rPr>
        <w:t xml:space="preserve">, “[w]hen opposition takes the form of a demarcation </w:t>
      </w:r>
      <w:r w:rsidR="007368A8" w:rsidRPr="007368A8">
        <w:rPr>
          <w:rFonts w:ascii="Times New Roman" w:hAnsi="Times New Roman" w:cs="Times New Roman"/>
          <w:i/>
          <w:sz w:val="24"/>
          <w:szCs w:val="24"/>
        </w:rPr>
        <w:t xml:space="preserve">from </w:t>
      </w:r>
      <w:r w:rsidR="007368A8" w:rsidRPr="007368A8">
        <w:rPr>
          <w:rFonts w:ascii="Times New Roman" w:hAnsi="Times New Roman" w:cs="Times New Roman"/>
          <w:sz w:val="24"/>
          <w:szCs w:val="24"/>
        </w:rPr>
        <w:t>something, it cannot, it follows, be untouched by that to which it opposes itself. Opposition takes its first steps from a footing of complicity” (9, emphasis in the original).</w:t>
      </w:r>
      <w:r w:rsidR="007368A8">
        <w:rPr>
          <w:rFonts w:ascii="Times New Roman" w:hAnsi="Times New Roman" w:cs="Times New Roman"/>
          <w:sz w:val="24"/>
          <w:szCs w:val="24"/>
        </w:rPr>
        <w:t xml:space="preserve"> Displaying an awareness of the inadequate nature of the gather</w:t>
      </w:r>
      <w:r w:rsidR="00B06CA1">
        <w:rPr>
          <w:rFonts w:ascii="Times New Roman" w:hAnsi="Times New Roman" w:cs="Times New Roman"/>
          <w:sz w:val="24"/>
          <w:szCs w:val="24"/>
        </w:rPr>
        <w:t xml:space="preserve">ing, Lomba </w:t>
      </w:r>
      <w:r w:rsidR="0090442E">
        <w:rPr>
          <w:rFonts w:ascii="Times New Roman" w:hAnsi="Times New Roman" w:cs="Times New Roman"/>
          <w:sz w:val="24"/>
          <w:szCs w:val="24"/>
        </w:rPr>
        <w:t xml:space="preserve">appears to be </w:t>
      </w:r>
      <w:r w:rsidR="00B06CA1">
        <w:rPr>
          <w:rFonts w:ascii="Times New Roman" w:hAnsi="Times New Roman" w:cs="Times New Roman"/>
          <w:sz w:val="24"/>
          <w:szCs w:val="24"/>
        </w:rPr>
        <w:t>one step closer to a</w:t>
      </w:r>
      <w:r w:rsidR="00D40D5F">
        <w:rPr>
          <w:rFonts w:ascii="Times New Roman" w:hAnsi="Times New Roman" w:cs="Times New Roman"/>
          <w:sz w:val="24"/>
          <w:szCs w:val="24"/>
        </w:rPr>
        <w:t>n</w:t>
      </w:r>
      <w:r w:rsidR="00B06CA1">
        <w:rPr>
          <w:rFonts w:ascii="Times New Roman" w:hAnsi="Times New Roman" w:cs="Times New Roman"/>
          <w:sz w:val="24"/>
          <w:szCs w:val="24"/>
        </w:rPr>
        <w:t xml:space="preserve"> oppositional stance than his fellow artists.</w:t>
      </w:r>
      <w:r w:rsidR="007368A8">
        <w:rPr>
          <w:rFonts w:ascii="Times New Roman" w:hAnsi="Times New Roman" w:cs="Times New Roman"/>
          <w:sz w:val="24"/>
          <w:szCs w:val="24"/>
        </w:rPr>
        <w:t xml:space="preserve"> </w:t>
      </w:r>
      <w:r w:rsidR="00D40D5F" w:rsidRPr="004503C8">
        <w:rPr>
          <w:rFonts w:ascii="Times New Roman" w:hAnsi="Times New Roman" w:cs="Times New Roman"/>
          <w:sz w:val="24"/>
          <w:szCs w:val="24"/>
        </w:rPr>
        <w:t>But it is on the nature</w:t>
      </w:r>
      <w:r w:rsidR="00CD3DA6" w:rsidRPr="004503C8">
        <w:rPr>
          <w:rFonts w:ascii="Times New Roman" w:hAnsi="Times New Roman" w:cs="Times New Roman"/>
          <w:sz w:val="24"/>
          <w:szCs w:val="24"/>
        </w:rPr>
        <w:t xml:space="preserve"> and implications</w:t>
      </w:r>
      <w:r w:rsidR="00D40D5F" w:rsidRPr="004503C8">
        <w:rPr>
          <w:rFonts w:ascii="Times New Roman" w:hAnsi="Times New Roman" w:cs="Times New Roman"/>
          <w:sz w:val="24"/>
          <w:szCs w:val="24"/>
        </w:rPr>
        <w:t xml:space="preserve"> of opposition – </w:t>
      </w:r>
      <w:r w:rsidR="005E2362" w:rsidRPr="004503C8">
        <w:rPr>
          <w:rFonts w:ascii="Times New Roman" w:hAnsi="Times New Roman" w:cs="Times New Roman"/>
          <w:sz w:val="24"/>
          <w:szCs w:val="24"/>
        </w:rPr>
        <w:t>in itself a</w:t>
      </w:r>
      <w:r w:rsidR="00D40D5F" w:rsidRPr="004503C8">
        <w:rPr>
          <w:rFonts w:ascii="Times New Roman" w:hAnsi="Times New Roman" w:cs="Times New Roman"/>
          <w:sz w:val="24"/>
          <w:szCs w:val="24"/>
        </w:rPr>
        <w:t xml:space="preserve"> </w:t>
      </w:r>
      <w:r w:rsidR="005E2362" w:rsidRPr="004503C8">
        <w:rPr>
          <w:rFonts w:ascii="Times New Roman" w:hAnsi="Times New Roman" w:cs="Times New Roman"/>
          <w:sz w:val="24"/>
          <w:szCs w:val="24"/>
        </w:rPr>
        <w:t>socio-</w:t>
      </w:r>
      <w:r w:rsidR="00D40D5F" w:rsidRPr="004503C8">
        <w:rPr>
          <w:rFonts w:ascii="Times New Roman" w:hAnsi="Times New Roman" w:cs="Times New Roman"/>
          <w:sz w:val="24"/>
          <w:szCs w:val="24"/>
        </w:rPr>
        <w:t xml:space="preserve">philosophical concern – that Habila’s (as well as Langa’s) </w:t>
      </w:r>
      <w:r w:rsidR="005E2362" w:rsidRPr="004503C8">
        <w:rPr>
          <w:rFonts w:ascii="Times New Roman" w:hAnsi="Times New Roman" w:cs="Times New Roman"/>
          <w:sz w:val="24"/>
          <w:szCs w:val="24"/>
        </w:rPr>
        <w:t xml:space="preserve">dramatic </w:t>
      </w:r>
      <w:r w:rsidR="00D40D5F" w:rsidRPr="004503C8">
        <w:rPr>
          <w:rFonts w:ascii="Times New Roman" w:hAnsi="Times New Roman" w:cs="Times New Roman"/>
          <w:sz w:val="24"/>
          <w:szCs w:val="24"/>
        </w:rPr>
        <w:t>focus lies. Accordingly, b</w:t>
      </w:r>
      <w:r w:rsidR="007368A8" w:rsidRPr="004503C8">
        <w:rPr>
          <w:rFonts w:ascii="Times New Roman" w:hAnsi="Times New Roman" w:cs="Times New Roman"/>
          <w:sz w:val="24"/>
          <w:szCs w:val="24"/>
        </w:rPr>
        <w:t>y giving pro</w:t>
      </w:r>
      <w:r w:rsidR="007368A8">
        <w:rPr>
          <w:rFonts w:ascii="Times New Roman" w:hAnsi="Times New Roman" w:cs="Times New Roman"/>
          <w:sz w:val="24"/>
          <w:szCs w:val="24"/>
        </w:rPr>
        <w:t xml:space="preserve">minence to the notion of complicity, rather than simply depicting the debauchery of the leadership, Habila abstains from </w:t>
      </w:r>
      <w:r w:rsidR="00CF0BB2">
        <w:rPr>
          <w:rFonts w:ascii="Times New Roman" w:hAnsi="Times New Roman" w:cs="Times New Roman"/>
          <w:sz w:val="24"/>
          <w:szCs w:val="24"/>
        </w:rPr>
        <w:t xml:space="preserve">either </w:t>
      </w:r>
      <w:r w:rsidR="007368A8">
        <w:rPr>
          <w:rFonts w:ascii="Times New Roman" w:hAnsi="Times New Roman" w:cs="Times New Roman"/>
          <w:sz w:val="24"/>
          <w:szCs w:val="24"/>
        </w:rPr>
        <w:t xml:space="preserve">“accusing or excusing” (Sanders x) the parties involved. </w:t>
      </w:r>
    </w:p>
    <w:p w14:paraId="2897DFED" w14:textId="77777777" w:rsidR="00BC5D35" w:rsidRDefault="00BC5D35" w:rsidP="007368A8">
      <w:pPr>
        <w:spacing w:line="480" w:lineRule="auto"/>
        <w:jc w:val="both"/>
        <w:rPr>
          <w:rFonts w:ascii="Times New Roman" w:hAnsi="Times New Roman" w:cs="Times New Roman"/>
          <w:sz w:val="24"/>
          <w:szCs w:val="24"/>
        </w:rPr>
      </w:pPr>
    </w:p>
    <w:p w14:paraId="2EDA2466" w14:textId="77777777" w:rsidR="004503C8" w:rsidRDefault="004503C8" w:rsidP="007368A8">
      <w:pPr>
        <w:spacing w:line="480" w:lineRule="auto"/>
        <w:jc w:val="both"/>
        <w:rPr>
          <w:rFonts w:ascii="Times New Roman" w:hAnsi="Times New Roman" w:cs="Times New Roman"/>
          <w:sz w:val="24"/>
          <w:szCs w:val="24"/>
        </w:rPr>
      </w:pPr>
    </w:p>
    <w:p w14:paraId="65763C98" w14:textId="77777777" w:rsidR="0094052B" w:rsidRPr="00976D71" w:rsidRDefault="00B45886" w:rsidP="00EA0B16">
      <w:pPr>
        <w:spacing w:after="0" w:line="480" w:lineRule="auto"/>
        <w:jc w:val="both"/>
        <w:rPr>
          <w:rFonts w:ascii="Times New Roman" w:hAnsi="Times New Roman" w:cs="Times New Roman"/>
          <w:b/>
          <w:sz w:val="24"/>
          <w:szCs w:val="24"/>
        </w:rPr>
      </w:pPr>
      <w:r w:rsidRPr="0090442E">
        <w:rPr>
          <w:rFonts w:ascii="Times New Roman" w:hAnsi="Times New Roman" w:cs="Times New Roman"/>
          <w:b/>
          <w:sz w:val="24"/>
          <w:szCs w:val="24"/>
        </w:rPr>
        <w:t>Writing open-ended postcolonial utopias</w:t>
      </w:r>
    </w:p>
    <w:p w14:paraId="03FF8796" w14:textId="77777777" w:rsidR="0090442E" w:rsidRDefault="00EA0B16" w:rsidP="00387486">
      <w:pPr>
        <w:spacing w:after="0" w:line="480" w:lineRule="auto"/>
        <w:jc w:val="both"/>
        <w:rPr>
          <w:rFonts w:ascii="Times New Roman" w:hAnsi="Times New Roman" w:cs="Times New Roman"/>
          <w:sz w:val="24"/>
          <w:szCs w:val="24"/>
        </w:rPr>
      </w:pPr>
      <w:r w:rsidRPr="00976D71">
        <w:rPr>
          <w:rFonts w:ascii="Times New Roman" w:hAnsi="Times New Roman" w:cs="Times New Roman"/>
          <w:sz w:val="24"/>
          <w:szCs w:val="24"/>
        </w:rPr>
        <w:t xml:space="preserve">Despite the </w:t>
      </w:r>
      <w:r w:rsidR="0090442E" w:rsidRPr="004503C8">
        <w:rPr>
          <w:rFonts w:ascii="Times New Roman" w:hAnsi="Times New Roman" w:cs="Times New Roman"/>
          <w:sz w:val="24"/>
          <w:szCs w:val="24"/>
        </w:rPr>
        <w:t>ostensibly all-embracing</w:t>
      </w:r>
      <w:r w:rsidR="0090442E">
        <w:rPr>
          <w:rFonts w:ascii="Times New Roman" w:hAnsi="Times New Roman" w:cs="Times New Roman"/>
          <w:sz w:val="24"/>
          <w:szCs w:val="24"/>
        </w:rPr>
        <w:t xml:space="preserve"> </w:t>
      </w:r>
      <w:r w:rsidRPr="00976D71">
        <w:rPr>
          <w:rFonts w:ascii="Times New Roman" w:hAnsi="Times New Roman" w:cs="Times New Roman"/>
          <w:sz w:val="24"/>
          <w:szCs w:val="24"/>
        </w:rPr>
        <w:t>disillusion</w:t>
      </w:r>
      <w:r w:rsidR="0090442E">
        <w:rPr>
          <w:rFonts w:ascii="Times New Roman" w:hAnsi="Times New Roman" w:cs="Times New Roman"/>
          <w:sz w:val="24"/>
          <w:szCs w:val="24"/>
        </w:rPr>
        <w:t>ment</w:t>
      </w:r>
      <w:r w:rsidRPr="00976D71">
        <w:rPr>
          <w:rFonts w:ascii="Times New Roman" w:hAnsi="Times New Roman" w:cs="Times New Roman"/>
          <w:sz w:val="24"/>
          <w:szCs w:val="24"/>
        </w:rPr>
        <w:t xml:space="preserve"> </w:t>
      </w:r>
      <w:r w:rsidR="0090442E">
        <w:rPr>
          <w:rFonts w:ascii="Times New Roman" w:hAnsi="Times New Roman" w:cs="Times New Roman"/>
          <w:sz w:val="24"/>
          <w:szCs w:val="24"/>
        </w:rPr>
        <w:t>of</w:t>
      </w:r>
      <w:r w:rsidRPr="00976D71">
        <w:rPr>
          <w:rFonts w:ascii="Times New Roman" w:hAnsi="Times New Roman" w:cs="Times New Roman"/>
          <w:sz w:val="24"/>
          <w:szCs w:val="24"/>
        </w:rPr>
        <w:t xml:space="preserve"> </w:t>
      </w:r>
      <w:r w:rsidR="0079337F" w:rsidRPr="0079337F">
        <w:rPr>
          <w:rFonts w:ascii="Times New Roman" w:hAnsi="Times New Roman" w:cs="Times New Roman"/>
          <w:i/>
          <w:sz w:val="24"/>
          <w:szCs w:val="24"/>
        </w:rPr>
        <w:t xml:space="preserve">Lost Colours </w:t>
      </w:r>
      <w:r w:rsidR="0079337F">
        <w:rPr>
          <w:rFonts w:ascii="Times New Roman" w:hAnsi="Times New Roman" w:cs="Times New Roman"/>
          <w:sz w:val="24"/>
          <w:szCs w:val="24"/>
        </w:rPr>
        <w:t xml:space="preserve">and </w:t>
      </w:r>
      <w:r w:rsidR="0079337F" w:rsidRPr="0079337F">
        <w:rPr>
          <w:rFonts w:ascii="Times New Roman" w:hAnsi="Times New Roman" w:cs="Times New Roman"/>
          <w:i/>
          <w:sz w:val="24"/>
          <w:szCs w:val="24"/>
        </w:rPr>
        <w:t>Waiting</w:t>
      </w:r>
      <w:r w:rsidRPr="00976D71">
        <w:rPr>
          <w:rFonts w:ascii="Times New Roman" w:hAnsi="Times New Roman" w:cs="Times New Roman"/>
          <w:sz w:val="24"/>
          <w:szCs w:val="24"/>
        </w:rPr>
        <w:t xml:space="preserve">, </w:t>
      </w:r>
      <w:r w:rsidR="00AD79A8">
        <w:rPr>
          <w:rFonts w:ascii="Times New Roman" w:hAnsi="Times New Roman" w:cs="Times New Roman"/>
          <w:sz w:val="24"/>
          <w:szCs w:val="24"/>
        </w:rPr>
        <w:t xml:space="preserve">both </w:t>
      </w:r>
      <w:r w:rsidR="0090442E">
        <w:rPr>
          <w:rFonts w:ascii="Times New Roman" w:hAnsi="Times New Roman" w:cs="Times New Roman"/>
          <w:sz w:val="24"/>
          <w:szCs w:val="24"/>
        </w:rPr>
        <w:t xml:space="preserve">novels </w:t>
      </w:r>
      <w:r w:rsidRPr="00976D71">
        <w:rPr>
          <w:rFonts w:ascii="Times New Roman" w:hAnsi="Times New Roman" w:cs="Times New Roman"/>
          <w:sz w:val="24"/>
          <w:szCs w:val="24"/>
        </w:rPr>
        <w:t xml:space="preserve">contain </w:t>
      </w:r>
      <w:r w:rsidR="0090442E" w:rsidRPr="00976D71">
        <w:rPr>
          <w:rFonts w:ascii="Times New Roman" w:hAnsi="Times New Roman" w:cs="Times New Roman"/>
          <w:sz w:val="24"/>
          <w:szCs w:val="24"/>
        </w:rPr>
        <w:t xml:space="preserve">utopian </w:t>
      </w:r>
      <w:r w:rsidR="00BB0713">
        <w:rPr>
          <w:rFonts w:ascii="Times New Roman" w:hAnsi="Times New Roman" w:cs="Times New Roman"/>
          <w:sz w:val="24"/>
          <w:szCs w:val="24"/>
        </w:rPr>
        <w:t>moments</w:t>
      </w:r>
      <w:r w:rsidR="0090442E">
        <w:rPr>
          <w:rFonts w:ascii="Times New Roman" w:hAnsi="Times New Roman" w:cs="Times New Roman"/>
          <w:sz w:val="24"/>
          <w:szCs w:val="24"/>
        </w:rPr>
        <w:t>,</w:t>
      </w:r>
      <w:r w:rsidR="00DD7F35">
        <w:rPr>
          <w:rFonts w:ascii="Times New Roman" w:hAnsi="Times New Roman" w:cs="Times New Roman"/>
          <w:sz w:val="24"/>
          <w:szCs w:val="24"/>
        </w:rPr>
        <w:t xml:space="preserve"> where different power-relations and </w:t>
      </w:r>
      <w:r w:rsidR="003202F1">
        <w:rPr>
          <w:rFonts w:ascii="Times New Roman" w:hAnsi="Times New Roman" w:cs="Times New Roman"/>
          <w:sz w:val="24"/>
          <w:szCs w:val="24"/>
        </w:rPr>
        <w:t xml:space="preserve">forms of </w:t>
      </w:r>
      <w:r w:rsidR="00DD7F35">
        <w:rPr>
          <w:rFonts w:ascii="Times New Roman" w:hAnsi="Times New Roman" w:cs="Times New Roman"/>
          <w:sz w:val="24"/>
          <w:szCs w:val="24"/>
        </w:rPr>
        <w:t>leadership seem possible</w:t>
      </w:r>
      <w:r w:rsidRPr="00CD43F0">
        <w:rPr>
          <w:rFonts w:ascii="Times New Roman" w:hAnsi="Times New Roman" w:cs="Times New Roman"/>
          <w:sz w:val="24"/>
          <w:szCs w:val="24"/>
        </w:rPr>
        <w:t xml:space="preserve">. </w:t>
      </w:r>
      <w:r w:rsidR="00835FFB" w:rsidRPr="00CD43F0">
        <w:rPr>
          <w:rFonts w:ascii="Times New Roman" w:hAnsi="Times New Roman" w:cs="Times New Roman"/>
          <w:sz w:val="24"/>
          <w:szCs w:val="24"/>
        </w:rPr>
        <w:t xml:space="preserve">In this sense, they </w:t>
      </w:r>
      <w:r w:rsidR="0083651D" w:rsidRPr="00CD43F0">
        <w:rPr>
          <w:rFonts w:ascii="Times New Roman" w:hAnsi="Times New Roman" w:cs="Times New Roman"/>
          <w:sz w:val="24"/>
          <w:szCs w:val="24"/>
        </w:rPr>
        <w:t xml:space="preserve">set against the </w:t>
      </w:r>
      <w:r w:rsidR="00610796" w:rsidRPr="00CD43F0">
        <w:rPr>
          <w:rFonts w:ascii="Times New Roman" w:hAnsi="Times New Roman" w:cs="Times New Roman"/>
          <w:sz w:val="24"/>
          <w:szCs w:val="24"/>
        </w:rPr>
        <w:t xml:space="preserve">more </w:t>
      </w:r>
      <w:r w:rsidR="00D9545C" w:rsidRPr="00CD43F0">
        <w:rPr>
          <w:rFonts w:ascii="Times New Roman" w:hAnsi="Times New Roman" w:cs="Times New Roman"/>
          <w:sz w:val="24"/>
          <w:szCs w:val="24"/>
        </w:rPr>
        <w:t xml:space="preserve">radical </w:t>
      </w:r>
      <w:r w:rsidR="00E5502F" w:rsidRPr="00CD43F0">
        <w:rPr>
          <w:rFonts w:ascii="Times New Roman" w:hAnsi="Times New Roman" w:cs="Times New Roman"/>
          <w:sz w:val="24"/>
          <w:szCs w:val="24"/>
        </w:rPr>
        <w:t xml:space="preserve">accounts </w:t>
      </w:r>
      <w:r w:rsidR="00610796" w:rsidRPr="00CD43F0">
        <w:rPr>
          <w:rFonts w:ascii="Times New Roman" w:hAnsi="Times New Roman" w:cs="Times New Roman"/>
          <w:sz w:val="24"/>
          <w:szCs w:val="24"/>
        </w:rPr>
        <w:t xml:space="preserve">of </w:t>
      </w:r>
      <w:r w:rsidR="00E5502F" w:rsidRPr="00CD43F0">
        <w:rPr>
          <w:rFonts w:ascii="Times New Roman" w:hAnsi="Times New Roman" w:cs="Times New Roman"/>
          <w:sz w:val="24"/>
          <w:szCs w:val="24"/>
        </w:rPr>
        <w:t xml:space="preserve">postcolonial disenchantment by </w:t>
      </w:r>
      <w:r w:rsidR="00610796" w:rsidRPr="00CD43F0">
        <w:rPr>
          <w:rFonts w:ascii="Times New Roman" w:hAnsi="Times New Roman" w:cs="Times New Roman"/>
          <w:sz w:val="24"/>
          <w:szCs w:val="24"/>
        </w:rPr>
        <w:t>second-g</w:t>
      </w:r>
      <w:r w:rsidR="008B4014" w:rsidRPr="00CD43F0">
        <w:rPr>
          <w:rFonts w:ascii="Times New Roman" w:hAnsi="Times New Roman" w:cs="Times New Roman"/>
          <w:sz w:val="24"/>
          <w:szCs w:val="24"/>
        </w:rPr>
        <w:t xml:space="preserve">eneration writers </w:t>
      </w:r>
      <w:r w:rsidR="003202F1">
        <w:rPr>
          <w:rFonts w:ascii="Times New Roman" w:hAnsi="Times New Roman" w:cs="Times New Roman"/>
          <w:sz w:val="24"/>
          <w:szCs w:val="24"/>
        </w:rPr>
        <w:t>of</w:t>
      </w:r>
      <w:r w:rsidR="003202F1" w:rsidRPr="00CD43F0">
        <w:rPr>
          <w:rFonts w:ascii="Times New Roman" w:hAnsi="Times New Roman" w:cs="Times New Roman"/>
          <w:sz w:val="24"/>
          <w:szCs w:val="24"/>
        </w:rPr>
        <w:t xml:space="preserve"> </w:t>
      </w:r>
      <w:r w:rsidR="008B4014" w:rsidRPr="00CD43F0">
        <w:rPr>
          <w:rFonts w:ascii="Times New Roman" w:hAnsi="Times New Roman" w:cs="Times New Roman"/>
          <w:sz w:val="24"/>
          <w:szCs w:val="24"/>
        </w:rPr>
        <w:t xml:space="preserve">the 1970s </w:t>
      </w:r>
      <w:r w:rsidR="00610796" w:rsidRPr="00CD43F0">
        <w:rPr>
          <w:rFonts w:ascii="Times New Roman" w:hAnsi="Times New Roman" w:cs="Times New Roman"/>
          <w:sz w:val="24"/>
          <w:szCs w:val="24"/>
        </w:rPr>
        <w:t xml:space="preserve">more hopeful </w:t>
      </w:r>
      <w:r w:rsidR="008B4014" w:rsidRPr="00CD43F0">
        <w:rPr>
          <w:rFonts w:ascii="Times New Roman" w:hAnsi="Times New Roman" w:cs="Times New Roman"/>
          <w:sz w:val="24"/>
          <w:szCs w:val="24"/>
        </w:rPr>
        <w:t xml:space="preserve">– albeit </w:t>
      </w:r>
      <w:r w:rsidR="007B24FE">
        <w:rPr>
          <w:rFonts w:ascii="Times New Roman" w:hAnsi="Times New Roman" w:cs="Times New Roman"/>
          <w:sz w:val="24"/>
          <w:szCs w:val="24"/>
        </w:rPr>
        <w:t>by no means</w:t>
      </w:r>
      <w:r w:rsidR="007B24FE" w:rsidRPr="00CD43F0">
        <w:rPr>
          <w:rFonts w:ascii="Times New Roman" w:hAnsi="Times New Roman" w:cs="Times New Roman"/>
          <w:sz w:val="24"/>
          <w:szCs w:val="24"/>
        </w:rPr>
        <w:t xml:space="preserve"> </w:t>
      </w:r>
      <w:r w:rsidR="0090442E">
        <w:rPr>
          <w:rFonts w:ascii="Times New Roman" w:hAnsi="Times New Roman" w:cs="Times New Roman"/>
          <w:sz w:val="24"/>
          <w:szCs w:val="24"/>
        </w:rPr>
        <w:t>enthusiastic</w:t>
      </w:r>
      <w:r w:rsidR="0090442E" w:rsidRPr="00CD43F0">
        <w:rPr>
          <w:rFonts w:ascii="Times New Roman" w:hAnsi="Times New Roman" w:cs="Times New Roman"/>
          <w:sz w:val="24"/>
          <w:szCs w:val="24"/>
        </w:rPr>
        <w:t xml:space="preserve"> </w:t>
      </w:r>
      <w:r w:rsidR="008B4014" w:rsidRPr="00CD43F0">
        <w:rPr>
          <w:rFonts w:ascii="Times New Roman" w:hAnsi="Times New Roman" w:cs="Times New Roman"/>
          <w:sz w:val="24"/>
          <w:szCs w:val="24"/>
        </w:rPr>
        <w:t xml:space="preserve">– </w:t>
      </w:r>
      <w:r w:rsidR="00610796" w:rsidRPr="00CD43F0">
        <w:rPr>
          <w:rFonts w:ascii="Times New Roman" w:hAnsi="Times New Roman" w:cs="Times New Roman"/>
          <w:sz w:val="24"/>
          <w:szCs w:val="24"/>
        </w:rPr>
        <w:t>visions of the future (Mwangi 45).</w:t>
      </w:r>
      <w:r w:rsidR="00610796">
        <w:rPr>
          <w:rFonts w:ascii="Times New Roman" w:hAnsi="Times New Roman" w:cs="Times New Roman"/>
          <w:sz w:val="24"/>
          <w:szCs w:val="24"/>
        </w:rPr>
        <w:t xml:space="preserve"> </w:t>
      </w:r>
      <w:r w:rsidR="00835FFB">
        <w:rPr>
          <w:rFonts w:ascii="Times New Roman" w:hAnsi="Times New Roman" w:cs="Times New Roman"/>
          <w:sz w:val="24"/>
          <w:szCs w:val="24"/>
        </w:rPr>
        <w:t xml:space="preserve"> </w:t>
      </w:r>
      <w:r w:rsidR="003202F1">
        <w:rPr>
          <w:rFonts w:ascii="Times New Roman" w:hAnsi="Times New Roman" w:cs="Times New Roman"/>
          <w:sz w:val="24"/>
          <w:szCs w:val="24"/>
        </w:rPr>
        <w:t>However, i</w:t>
      </w:r>
      <w:r w:rsidR="00B06CA1">
        <w:rPr>
          <w:rFonts w:ascii="Times New Roman" w:hAnsi="Times New Roman" w:cs="Times New Roman"/>
          <w:sz w:val="24"/>
          <w:szCs w:val="24"/>
        </w:rPr>
        <w:t>n contrast to classic utopia</w:t>
      </w:r>
      <w:r w:rsidR="00C86A41">
        <w:rPr>
          <w:rFonts w:ascii="Times New Roman" w:hAnsi="Times New Roman" w:cs="Times New Roman"/>
          <w:sz w:val="24"/>
          <w:szCs w:val="24"/>
        </w:rPr>
        <w:t>s</w:t>
      </w:r>
      <w:r w:rsidR="00B06CA1">
        <w:rPr>
          <w:rFonts w:ascii="Times New Roman" w:hAnsi="Times New Roman" w:cs="Times New Roman"/>
          <w:sz w:val="24"/>
          <w:szCs w:val="24"/>
        </w:rPr>
        <w:t xml:space="preserve"> </w:t>
      </w:r>
      <w:r w:rsidR="003202F1">
        <w:rPr>
          <w:rFonts w:ascii="Times New Roman" w:hAnsi="Times New Roman" w:cs="Times New Roman"/>
          <w:sz w:val="24"/>
          <w:szCs w:val="24"/>
        </w:rPr>
        <w:t>which,</w:t>
      </w:r>
      <w:r w:rsidR="00C86A41">
        <w:rPr>
          <w:rFonts w:ascii="Times New Roman" w:hAnsi="Times New Roman" w:cs="Times New Roman"/>
          <w:sz w:val="24"/>
          <w:szCs w:val="24"/>
        </w:rPr>
        <w:t xml:space="preserve"> </w:t>
      </w:r>
      <w:r w:rsidR="003202F1">
        <w:rPr>
          <w:rFonts w:ascii="Times New Roman" w:hAnsi="Times New Roman" w:cs="Times New Roman"/>
          <w:sz w:val="24"/>
          <w:szCs w:val="24"/>
        </w:rPr>
        <w:t xml:space="preserve">based on a static concept of human relations, </w:t>
      </w:r>
      <w:r w:rsidR="00C86A41">
        <w:rPr>
          <w:rFonts w:ascii="Times New Roman" w:hAnsi="Times New Roman" w:cs="Times New Roman"/>
          <w:sz w:val="24"/>
          <w:szCs w:val="24"/>
        </w:rPr>
        <w:t xml:space="preserve">postulate </w:t>
      </w:r>
      <w:r w:rsidR="00AD79A8">
        <w:rPr>
          <w:rFonts w:ascii="Times New Roman" w:hAnsi="Times New Roman" w:cs="Times New Roman"/>
          <w:sz w:val="24"/>
          <w:szCs w:val="24"/>
        </w:rPr>
        <w:t xml:space="preserve">harmonious </w:t>
      </w:r>
      <w:r w:rsidR="00C86A41">
        <w:rPr>
          <w:rFonts w:ascii="Times New Roman" w:hAnsi="Times New Roman" w:cs="Times New Roman"/>
          <w:sz w:val="24"/>
          <w:szCs w:val="24"/>
        </w:rPr>
        <w:t>cohabitation</w:t>
      </w:r>
      <w:r w:rsidR="00AD79A8">
        <w:rPr>
          <w:rFonts w:ascii="Times New Roman" w:hAnsi="Times New Roman" w:cs="Times New Roman"/>
          <w:sz w:val="24"/>
          <w:szCs w:val="24"/>
        </w:rPr>
        <w:t xml:space="preserve"> in an </w:t>
      </w:r>
      <w:r w:rsidR="00AA377A">
        <w:rPr>
          <w:rFonts w:ascii="Times New Roman" w:hAnsi="Times New Roman" w:cs="Times New Roman"/>
          <w:sz w:val="24"/>
          <w:szCs w:val="24"/>
        </w:rPr>
        <w:t>earthly paradise</w:t>
      </w:r>
      <w:r w:rsidR="003202F1">
        <w:rPr>
          <w:rFonts w:ascii="Times New Roman" w:hAnsi="Times New Roman" w:cs="Times New Roman"/>
          <w:sz w:val="24"/>
          <w:szCs w:val="24"/>
        </w:rPr>
        <w:t xml:space="preserve">, </w:t>
      </w:r>
      <w:r w:rsidR="00AD79A8">
        <w:rPr>
          <w:rFonts w:ascii="Times New Roman" w:hAnsi="Times New Roman" w:cs="Times New Roman"/>
          <w:sz w:val="24"/>
          <w:szCs w:val="24"/>
        </w:rPr>
        <w:t>the future imagining</w:t>
      </w:r>
      <w:r w:rsidR="00CF0BB2">
        <w:rPr>
          <w:rFonts w:ascii="Times New Roman" w:hAnsi="Times New Roman" w:cs="Times New Roman"/>
          <w:sz w:val="24"/>
          <w:szCs w:val="24"/>
        </w:rPr>
        <w:t>s</w:t>
      </w:r>
      <w:r w:rsidR="00AD79A8">
        <w:rPr>
          <w:rFonts w:ascii="Times New Roman" w:hAnsi="Times New Roman" w:cs="Times New Roman"/>
          <w:sz w:val="24"/>
          <w:szCs w:val="24"/>
        </w:rPr>
        <w:t xml:space="preserve"> in </w:t>
      </w:r>
      <w:r w:rsidR="00F26B8A">
        <w:rPr>
          <w:rFonts w:ascii="Times New Roman" w:hAnsi="Times New Roman" w:cs="Times New Roman"/>
          <w:sz w:val="24"/>
          <w:szCs w:val="24"/>
        </w:rPr>
        <w:t>Langa’s and Habila’s</w:t>
      </w:r>
      <w:r w:rsidR="00AD79A8">
        <w:rPr>
          <w:rFonts w:ascii="Times New Roman" w:hAnsi="Times New Roman" w:cs="Times New Roman"/>
          <w:sz w:val="24"/>
          <w:szCs w:val="24"/>
        </w:rPr>
        <w:t xml:space="preserve"> </w:t>
      </w:r>
      <w:r w:rsidR="00CF0BB2" w:rsidRPr="003D4C21">
        <w:rPr>
          <w:rFonts w:ascii="Times New Roman" w:hAnsi="Times New Roman" w:cs="Times New Roman"/>
          <w:sz w:val="24"/>
          <w:szCs w:val="24"/>
        </w:rPr>
        <w:t>novels</w:t>
      </w:r>
      <w:r w:rsidR="00F26B8A" w:rsidRPr="003D4C21">
        <w:rPr>
          <w:rFonts w:ascii="Times New Roman" w:hAnsi="Times New Roman" w:cs="Times New Roman"/>
          <w:sz w:val="24"/>
          <w:szCs w:val="24"/>
        </w:rPr>
        <w:t xml:space="preserve"> </w:t>
      </w:r>
      <w:r w:rsidR="00AD79A8">
        <w:rPr>
          <w:rFonts w:ascii="Times New Roman" w:hAnsi="Times New Roman" w:cs="Times New Roman"/>
          <w:sz w:val="24"/>
          <w:szCs w:val="24"/>
        </w:rPr>
        <w:t xml:space="preserve">appear </w:t>
      </w:r>
      <w:r w:rsidR="003202F1">
        <w:rPr>
          <w:rFonts w:ascii="Times New Roman" w:hAnsi="Times New Roman" w:cs="Times New Roman"/>
          <w:sz w:val="24"/>
          <w:szCs w:val="24"/>
        </w:rPr>
        <w:t xml:space="preserve">more closely </w:t>
      </w:r>
      <w:r w:rsidR="00AD79A8">
        <w:rPr>
          <w:rFonts w:ascii="Times New Roman" w:hAnsi="Times New Roman" w:cs="Times New Roman"/>
          <w:sz w:val="24"/>
          <w:szCs w:val="24"/>
        </w:rPr>
        <w:t xml:space="preserve">in </w:t>
      </w:r>
      <w:r w:rsidR="00B06CA1" w:rsidRPr="00976D71">
        <w:rPr>
          <w:rFonts w:ascii="Times New Roman" w:hAnsi="Times New Roman" w:cs="Times New Roman"/>
          <w:sz w:val="24"/>
          <w:szCs w:val="24"/>
        </w:rPr>
        <w:t xml:space="preserve">line with </w:t>
      </w:r>
      <w:r w:rsidR="003202F1" w:rsidRPr="00976D71">
        <w:rPr>
          <w:rFonts w:ascii="Times New Roman" w:hAnsi="Times New Roman" w:cs="Times New Roman"/>
          <w:sz w:val="24"/>
          <w:szCs w:val="24"/>
        </w:rPr>
        <w:t xml:space="preserve">postcolonial </w:t>
      </w:r>
      <w:r w:rsidR="00B06CA1" w:rsidRPr="00976D71">
        <w:rPr>
          <w:rFonts w:ascii="Times New Roman" w:hAnsi="Times New Roman" w:cs="Times New Roman"/>
          <w:sz w:val="24"/>
          <w:szCs w:val="24"/>
        </w:rPr>
        <w:t>notion</w:t>
      </w:r>
      <w:r w:rsidR="003202F1">
        <w:rPr>
          <w:rFonts w:ascii="Times New Roman" w:hAnsi="Times New Roman" w:cs="Times New Roman"/>
          <w:sz w:val="24"/>
          <w:szCs w:val="24"/>
        </w:rPr>
        <w:t>s</w:t>
      </w:r>
      <w:r w:rsidR="00B06CA1" w:rsidRPr="00976D71">
        <w:rPr>
          <w:rFonts w:ascii="Times New Roman" w:hAnsi="Times New Roman" w:cs="Times New Roman"/>
          <w:sz w:val="24"/>
          <w:szCs w:val="24"/>
        </w:rPr>
        <w:t xml:space="preserve"> of utopia. </w:t>
      </w:r>
      <w:r w:rsidR="003202F1" w:rsidRPr="004503C8">
        <w:rPr>
          <w:rFonts w:ascii="Times New Roman" w:hAnsi="Times New Roman" w:cs="Times New Roman"/>
          <w:sz w:val="24"/>
          <w:szCs w:val="24"/>
        </w:rPr>
        <w:t>An analysis of this dimension of their writing will shed further light on the concept of placelessness, and hence on the location of their works within the landscape of African writing.</w:t>
      </w:r>
    </w:p>
    <w:p w14:paraId="7D013C56" w14:textId="4E659961" w:rsidR="00387486" w:rsidRDefault="00BB0713" w:rsidP="00100BC3">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B</w:t>
      </w:r>
      <w:r w:rsidR="002871C4">
        <w:rPr>
          <w:rFonts w:ascii="Times New Roman" w:hAnsi="Times New Roman" w:cs="Times New Roman"/>
          <w:sz w:val="24"/>
          <w:szCs w:val="24"/>
        </w:rPr>
        <w:t xml:space="preserve">ringing together </w:t>
      </w:r>
      <w:r w:rsidR="00B06CA1" w:rsidRPr="00976D71">
        <w:rPr>
          <w:rFonts w:ascii="Times New Roman" w:hAnsi="Times New Roman" w:cs="Times New Roman"/>
          <w:sz w:val="24"/>
          <w:szCs w:val="24"/>
        </w:rPr>
        <w:t>postcolonial and utopian</w:t>
      </w:r>
      <w:r w:rsidR="002871C4">
        <w:rPr>
          <w:rFonts w:ascii="Times New Roman" w:hAnsi="Times New Roman" w:cs="Times New Roman"/>
          <w:sz w:val="24"/>
          <w:szCs w:val="24"/>
        </w:rPr>
        <w:t xml:space="preserve"> studies</w:t>
      </w:r>
      <w:r>
        <w:rPr>
          <w:rFonts w:ascii="Times New Roman" w:hAnsi="Times New Roman" w:cs="Times New Roman"/>
          <w:sz w:val="24"/>
          <w:szCs w:val="24"/>
        </w:rPr>
        <w:t xml:space="preserve">, </w:t>
      </w:r>
      <w:r w:rsidR="00DD7F35">
        <w:rPr>
          <w:rFonts w:ascii="Times New Roman" w:hAnsi="Times New Roman" w:cs="Times New Roman"/>
          <w:sz w:val="24"/>
          <w:szCs w:val="24"/>
        </w:rPr>
        <w:t xml:space="preserve">a recent body of scholarship </w:t>
      </w:r>
      <w:r>
        <w:rPr>
          <w:rFonts w:ascii="Times New Roman" w:hAnsi="Times New Roman" w:cs="Times New Roman"/>
          <w:sz w:val="24"/>
          <w:szCs w:val="24"/>
        </w:rPr>
        <w:t>has attempted to theorise utopian imaginings in postcolonial literature from around the world, arguing that these texts frequently present open-ended</w:t>
      </w:r>
      <w:r w:rsidR="00DD7F35">
        <w:rPr>
          <w:rFonts w:ascii="Times New Roman" w:hAnsi="Times New Roman" w:cs="Times New Roman"/>
          <w:sz w:val="24"/>
          <w:szCs w:val="24"/>
        </w:rPr>
        <w:t xml:space="preserve">, rather than closed alternative futures. In his seminal </w:t>
      </w:r>
      <w:r w:rsidR="0020505E">
        <w:rPr>
          <w:rFonts w:ascii="Times New Roman" w:hAnsi="Times New Roman" w:cs="Times New Roman"/>
          <w:sz w:val="24"/>
          <w:szCs w:val="24"/>
        </w:rPr>
        <w:t xml:space="preserve">2001 </w:t>
      </w:r>
      <w:r w:rsidR="00DD7F35">
        <w:rPr>
          <w:rFonts w:ascii="Times New Roman" w:hAnsi="Times New Roman" w:cs="Times New Roman"/>
          <w:sz w:val="24"/>
          <w:szCs w:val="24"/>
        </w:rPr>
        <w:t xml:space="preserve">study </w:t>
      </w:r>
      <w:r w:rsidR="0020505E">
        <w:rPr>
          <w:rFonts w:ascii="Times New Roman" w:hAnsi="Times New Roman" w:cs="Times New Roman"/>
          <w:i/>
          <w:sz w:val="24"/>
          <w:szCs w:val="24"/>
        </w:rPr>
        <w:t>The Quest for Postcolonial Utopia</w:t>
      </w:r>
      <w:r w:rsidR="00387486">
        <w:rPr>
          <w:rFonts w:ascii="Times New Roman" w:hAnsi="Times New Roman" w:cs="Times New Roman"/>
          <w:sz w:val="24"/>
          <w:szCs w:val="24"/>
        </w:rPr>
        <w:t xml:space="preserve">, </w:t>
      </w:r>
      <w:r w:rsidR="00DD7F35">
        <w:rPr>
          <w:rFonts w:ascii="Times New Roman" w:hAnsi="Times New Roman" w:cs="Times New Roman"/>
          <w:sz w:val="24"/>
          <w:szCs w:val="24"/>
        </w:rPr>
        <w:t>Ral</w:t>
      </w:r>
      <w:r w:rsidR="004F28AE">
        <w:rPr>
          <w:rFonts w:ascii="Times New Roman" w:hAnsi="Times New Roman" w:cs="Times New Roman"/>
          <w:sz w:val="24"/>
          <w:szCs w:val="24"/>
        </w:rPr>
        <w:t>ph</w:t>
      </w:r>
      <w:r w:rsidR="00DD7F35">
        <w:rPr>
          <w:rFonts w:ascii="Times New Roman" w:hAnsi="Times New Roman" w:cs="Times New Roman"/>
          <w:sz w:val="24"/>
          <w:szCs w:val="24"/>
        </w:rPr>
        <w:t xml:space="preserve"> P</w:t>
      </w:r>
      <w:r w:rsidR="00387486">
        <w:rPr>
          <w:rFonts w:ascii="Times New Roman" w:hAnsi="Times New Roman" w:cs="Times New Roman"/>
          <w:sz w:val="24"/>
          <w:szCs w:val="24"/>
        </w:rPr>
        <w:t>ordzik</w:t>
      </w:r>
      <w:r w:rsidR="00DD7F35">
        <w:rPr>
          <w:rFonts w:ascii="Times New Roman" w:hAnsi="Times New Roman" w:cs="Times New Roman"/>
          <w:sz w:val="24"/>
          <w:szCs w:val="24"/>
        </w:rPr>
        <w:t xml:space="preserve"> suggest</w:t>
      </w:r>
      <w:r w:rsidR="00FD0337">
        <w:rPr>
          <w:rFonts w:ascii="Times New Roman" w:hAnsi="Times New Roman" w:cs="Times New Roman"/>
          <w:sz w:val="24"/>
          <w:szCs w:val="24"/>
        </w:rPr>
        <w:t xml:space="preserve">s that postcolonial </w:t>
      </w:r>
      <w:r w:rsidR="006C52C3">
        <w:rPr>
          <w:rFonts w:ascii="Times New Roman" w:hAnsi="Times New Roman" w:cs="Times New Roman"/>
          <w:sz w:val="24"/>
          <w:szCs w:val="24"/>
        </w:rPr>
        <w:t>heterotopias</w:t>
      </w:r>
      <w:r w:rsidR="00FD0337">
        <w:rPr>
          <w:rFonts w:ascii="Times New Roman" w:hAnsi="Times New Roman" w:cs="Times New Roman"/>
          <w:sz w:val="24"/>
          <w:szCs w:val="24"/>
        </w:rPr>
        <w:t xml:space="preserve"> in contrast to </w:t>
      </w:r>
      <w:r w:rsidR="00EA3FD0">
        <w:rPr>
          <w:rFonts w:ascii="Times New Roman" w:hAnsi="Times New Roman" w:cs="Times New Roman"/>
          <w:sz w:val="24"/>
          <w:szCs w:val="24"/>
        </w:rPr>
        <w:t>“static models of uto</w:t>
      </w:r>
      <w:r w:rsidR="00FD0337">
        <w:rPr>
          <w:rFonts w:ascii="Times New Roman" w:hAnsi="Times New Roman" w:cs="Times New Roman"/>
          <w:sz w:val="24"/>
          <w:szCs w:val="24"/>
        </w:rPr>
        <w:t>p</w:t>
      </w:r>
      <w:r w:rsidR="00EA3FD0">
        <w:rPr>
          <w:rFonts w:ascii="Times New Roman" w:hAnsi="Times New Roman" w:cs="Times New Roman"/>
          <w:sz w:val="24"/>
          <w:szCs w:val="24"/>
        </w:rPr>
        <w:t>ian or dystopian thought in western discursive practices” (170)</w:t>
      </w:r>
      <w:r w:rsidR="00FD0337">
        <w:rPr>
          <w:rFonts w:ascii="Times New Roman" w:hAnsi="Times New Roman" w:cs="Times New Roman"/>
          <w:sz w:val="24"/>
          <w:szCs w:val="24"/>
        </w:rPr>
        <w:t xml:space="preserve">, are characterised by a pronounced </w:t>
      </w:r>
      <w:r w:rsidR="004C0E41">
        <w:rPr>
          <w:rFonts w:ascii="Times New Roman" w:hAnsi="Times New Roman" w:cs="Times New Roman"/>
          <w:sz w:val="24"/>
          <w:szCs w:val="24"/>
        </w:rPr>
        <w:t xml:space="preserve">commitment to </w:t>
      </w:r>
      <w:r w:rsidR="00FD0337">
        <w:rPr>
          <w:rFonts w:ascii="Times New Roman" w:hAnsi="Times New Roman" w:cs="Times New Roman"/>
          <w:sz w:val="24"/>
          <w:szCs w:val="24"/>
        </w:rPr>
        <w:t>hybridity, alterity and openness</w:t>
      </w:r>
      <w:r w:rsidR="00387486">
        <w:rPr>
          <w:rFonts w:ascii="Times New Roman" w:hAnsi="Times New Roman" w:cs="Times New Roman"/>
          <w:sz w:val="24"/>
          <w:szCs w:val="24"/>
        </w:rPr>
        <w:t xml:space="preserve">: “Although heterotopia extrapolates from an imperfect present-day </w:t>
      </w:r>
      <w:r w:rsidR="00387486" w:rsidRPr="00BC291C">
        <w:rPr>
          <w:rFonts w:ascii="Times New Roman" w:hAnsi="Times New Roman" w:cs="Times New Roman"/>
          <w:sz w:val="24"/>
          <w:szCs w:val="24"/>
        </w:rPr>
        <w:t xml:space="preserve">society (the </w:t>
      </w:r>
      <w:r w:rsidR="00387486" w:rsidRPr="00BC291C">
        <w:rPr>
          <w:rFonts w:ascii="Times New Roman" w:hAnsi="Times New Roman" w:cs="Times New Roman"/>
          <w:i/>
          <w:sz w:val="24"/>
          <w:szCs w:val="24"/>
        </w:rPr>
        <w:t>now</w:t>
      </w:r>
      <w:r w:rsidR="00387486" w:rsidRPr="00BC291C">
        <w:rPr>
          <w:rFonts w:ascii="Times New Roman" w:hAnsi="Times New Roman" w:cs="Times New Roman"/>
          <w:sz w:val="24"/>
          <w:szCs w:val="24"/>
        </w:rPr>
        <w:t xml:space="preserve">here of utopian discourse) into the future (the </w:t>
      </w:r>
      <w:r w:rsidR="00387486" w:rsidRPr="00BC291C">
        <w:rPr>
          <w:rFonts w:ascii="Times New Roman" w:hAnsi="Times New Roman" w:cs="Times New Roman"/>
          <w:i/>
          <w:sz w:val="24"/>
          <w:szCs w:val="24"/>
        </w:rPr>
        <w:t>no</w:t>
      </w:r>
      <w:r w:rsidR="00387486" w:rsidRPr="00BC291C">
        <w:rPr>
          <w:rFonts w:ascii="Times New Roman" w:hAnsi="Times New Roman" w:cs="Times New Roman"/>
          <w:sz w:val="24"/>
          <w:szCs w:val="24"/>
        </w:rPr>
        <w:t>where of utopian discourse), it does not necessarily conceive of this future in terms of a place of unity, harmony and permanence” (4</w:t>
      </w:r>
      <w:r w:rsidR="004503C8" w:rsidRPr="00BC291C">
        <w:rPr>
          <w:rFonts w:ascii="Times New Roman" w:hAnsi="Times New Roman" w:cs="Times New Roman"/>
          <w:sz w:val="24"/>
          <w:szCs w:val="24"/>
        </w:rPr>
        <w:t>, emphase</w:t>
      </w:r>
      <w:r w:rsidR="006334E8" w:rsidRPr="00BC291C">
        <w:rPr>
          <w:rFonts w:ascii="Times New Roman" w:hAnsi="Times New Roman" w:cs="Times New Roman"/>
          <w:sz w:val="24"/>
          <w:szCs w:val="24"/>
        </w:rPr>
        <w:t>s in the original</w:t>
      </w:r>
      <w:r w:rsidR="00387486" w:rsidRPr="00BC291C">
        <w:rPr>
          <w:rFonts w:ascii="Times New Roman" w:hAnsi="Times New Roman" w:cs="Times New Roman"/>
          <w:sz w:val="24"/>
          <w:szCs w:val="24"/>
        </w:rPr>
        <w:t xml:space="preserve">). </w:t>
      </w:r>
      <w:r w:rsidR="003202F1" w:rsidRPr="00BC291C">
        <w:rPr>
          <w:rFonts w:ascii="Times New Roman" w:hAnsi="Times New Roman" w:cs="Times New Roman"/>
          <w:sz w:val="24"/>
          <w:szCs w:val="24"/>
        </w:rPr>
        <w:t xml:space="preserve">Pordzik’s </w:t>
      </w:r>
      <w:r w:rsidR="00387486" w:rsidRPr="00BC291C">
        <w:rPr>
          <w:rFonts w:ascii="Times New Roman" w:hAnsi="Times New Roman" w:cs="Times New Roman"/>
          <w:sz w:val="24"/>
          <w:szCs w:val="24"/>
        </w:rPr>
        <w:t>theorisation</w:t>
      </w:r>
      <w:r w:rsidR="003D6C42" w:rsidRPr="00BC291C">
        <w:rPr>
          <w:rFonts w:ascii="Times New Roman" w:hAnsi="Times New Roman" w:cs="Times New Roman"/>
          <w:sz w:val="24"/>
          <w:szCs w:val="24"/>
        </w:rPr>
        <w:t>, however,</w:t>
      </w:r>
      <w:r w:rsidR="00387486" w:rsidRPr="00BC291C">
        <w:rPr>
          <w:rFonts w:ascii="Times New Roman" w:hAnsi="Times New Roman" w:cs="Times New Roman"/>
          <w:sz w:val="24"/>
          <w:szCs w:val="24"/>
        </w:rPr>
        <w:t xml:space="preserve"> tends to pit western against postcolonial utopian writing</w:t>
      </w:r>
      <w:r w:rsidR="0020505E" w:rsidRPr="00BC291C">
        <w:rPr>
          <w:rFonts w:ascii="Times New Roman" w:hAnsi="Times New Roman" w:cs="Times New Roman"/>
          <w:sz w:val="24"/>
          <w:szCs w:val="24"/>
        </w:rPr>
        <w:t xml:space="preserve"> in a </w:t>
      </w:r>
      <w:r w:rsidR="005833C5" w:rsidRPr="00BC291C">
        <w:rPr>
          <w:rFonts w:ascii="Times New Roman" w:hAnsi="Times New Roman" w:cs="Times New Roman"/>
          <w:sz w:val="24"/>
          <w:szCs w:val="24"/>
        </w:rPr>
        <w:t xml:space="preserve">somewhat </w:t>
      </w:r>
      <w:r w:rsidR="0020505E" w:rsidRPr="00BC291C">
        <w:rPr>
          <w:rFonts w:ascii="Times New Roman" w:hAnsi="Times New Roman" w:cs="Times New Roman"/>
          <w:sz w:val="24"/>
          <w:szCs w:val="24"/>
        </w:rPr>
        <w:t>binary fashion.</w:t>
      </w:r>
      <w:r w:rsidR="00387486" w:rsidRPr="00BC291C">
        <w:rPr>
          <w:rFonts w:ascii="Times New Roman" w:hAnsi="Times New Roman" w:cs="Times New Roman"/>
          <w:sz w:val="24"/>
          <w:szCs w:val="24"/>
        </w:rPr>
        <w:t xml:space="preserve"> </w:t>
      </w:r>
      <w:r w:rsidR="005833C5" w:rsidRPr="00BC291C">
        <w:rPr>
          <w:rFonts w:ascii="Times New Roman" w:hAnsi="Times New Roman" w:cs="Times New Roman"/>
          <w:sz w:val="24"/>
          <w:szCs w:val="24"/>
        </w:rPr>
        <w:t>With respect to the two novels under consideration here, I would prefer</w:t>
      </w:r>
      <w:r w:rsidR="005833C5">
        <w:rPr>
          <w:rFonts w:ascii="Times New Roman" w:hAnsi="Times New Roman" w:cs="Times New Roman"/>
          <w:sz w:val="24"/>
          <w:szCs w:val="24"/>
        </w:rPr>
        <w:t xml:space="preserve"> to </w:t>
      </w:r>
      <w:r w:rsidR="00387486">
        <w:rPr>
          <w:rFonts w:ascii="Times New Roman" w:hAnsi="Times New Roman" w:cs="Times New Roman"/>
          <w:sz w:val="24"/>
          <w:szCs w:val="24"/>
        </w:rPr>
        <w:t xml:space="preserve">use the </w:t>
      </w:r>
      <w:r w:rsidR="000C3C25">
        <w:rPr>
          <w:rFonts w:ascii="Times New Roman" w:hAnsi="Times New Roman" w:cs="Times New Roman"/>
          <w:sz w:val="24"/>
          <w:szCs w:val="24"/>
        </w:rPr>
        <w:t>term</w:t>
      </w:r>
      <w:r w:rsidR="00387486">
        <w:rPr>
          <w:rFonts w:ascii="Times New Roman" w:hAnsi="Times New Roman" w:cs="Times New Roman"/>
          <w:sz w:val="24"/>
          <w:szCs w:val="24"/>
        </w:rPr>
        <w:t xml:space="preserve"> “open-ended postcolonial utopia”</w:t>
      </w:r>
      <w:r w:rsidR="005833C5">
        <w:rPr>
          <w:rFonts w:ascii="Times New Roman" w:hAnsi="Times New Roman" w:cs="Times New Roman"/>
          <w:sz w:val="24"/>
          <w:szCs w:val="24"/>
        </w:rPr>
        <w:t>. This</w:t>
      </w:r>
      <w:r w:rsidR="00387486">
        <w:rPr>
          <w:rFonts w:ascii="Times New Roman" w:hAnsi="Times New Roman" w:cs="Times New Roman"/>
          <w:sz w:val="24"/>
          <w:szCs w:val="24"/>
        </w:rPr>
        <w:t xml:space="preserve"> combin</w:t>
      </w:r>
      <w:r w:rsidR="005833C5">
        <w:rPr>
          <w:rFonts w:ascii="Times New Roman" w:hAnsi="Times New Roman" w:cs="Times New Roman"/>
          <w:sz w:val="24"/>
          <w:szCs w:val="24"/>
        </w:rPr>
        <w:t>es</w:t>
      </w:r>
      <w:r w:rsidR="00387486">
        <w:rPr>
          <w:rFonts w:ascii="Times New Roman" w:hAnsi="Times New Roman" w:cs="Times New Roman"/>
          <w:sz w:val="24"/>
          <w:szCs w:val="24"/>
        </w:rPr>
        <w:t xml:space="preserve"> Bülent</w:t>
      </w:r>
      <w:r w:rsidR="002F0439">
        <w:rPr>
          <w:rFonts w:ascii="Times New Roman" w:hAnsi="Times New Roman" w:cs="Times New Roman"/>
          <w:sz w:val="24"/>
          <w:szCs w:val="24"/>
        </w:rPr>
        <w:t xml:space="preserve"> Somay’s</w:t>
      </w:r>
      <w:r w:rsidR="00387486">
        <w:rPr>
          <w:rFonts w:ascii="Times New Roman" w:hAnsi="Times New Roman" w:cs="Times New Roman"/>
          <w:sz w:val="24"/>
          <w:szCs w:val="24"/>
        </w:rPr>
        <w:t xml:space="preserve"> and </w:t>
      </w:r>
      <w:r w:rsidR="002F0439">
        <w:rPr>
          <w:rFonts w:ascii="Times New Roman" w:hAnsi="Times New Roman" w:cs="Times New Roman"/>
          <w:sz w:val="24"/>
          <w:szCs w:val="24"/>
        </w:rPr>
        <w:t xml:space="preserve">Darko </w:t>
      </w:r>
      <w:r w:rsidR="00387486">
        <w:rPr>
          <w:rFonts w:ascii="Times New Roman" w:hAnsi="Times New Roman" w:cs="Times New Roman"/>
          <w:sz w:val="24"/>
          <w:szCs w:val="24"/>
        </w:rPr>
        <w:t>S</w:t>
      </w:r>
      <w:r w:rsidR="002F0439">
        <w:rPr>
          <w:rFonts w:ascii="Times New Roman" w:hAnsi="Times New Roman" w:cs="Times New Roman"/>
          <w:sz w:val="24"/>
          <w:szCs w:val="24"/>
        </w:rPr>
        <w:t>u</w:t>
      </w:r>
      <w:r w:rsidR="00387486">
        <w:rPr>
          <w:rFonts w:ascii="Times New Roman" w:hAnsi="Times New Roman" w:cs="Times New Roman"/>
          <w:sz w:val="24"/>
          <w:szCs w:val="24"/>
        </w:rPr>
        <w:t>v</w:t>
      </w:r>
      <w:r w:rsidR="002F0439">
        <w:rPr>
          <w:rFonts w:ascii="Times New Roman" w:hAnsi="Times New Roman" w:cs="Times New Roman"/>
          <w:sz w:val="24"/>
          <w:szCs w:val="24"/>
        </w:rPr>
        <w:t>in’s</w:t>
      </w:r>
      <w:r w:rsidR="00387486">
        <w:rPr>
          <w:rFonts w:ascii="Times New Roman" w:hAnsi="Times New Roman" w:cs="Times New Roman"/>
          <w:sz w:val="24"/>
          <w:szCs w:val="24"/>
        </w:rPr>
        <w:t xml:space="preserve"> theorisations of “open-ended” utopian texts in s</w:t>
      </w:r>
      <w:r w:rsidR="002F0439">
        <w:rPr>
          <w:rFonts w:ascii="Times New Roman" w:hAnsi="Times New Roman" w:cs="Times New Roman"/>
          <w:sz w:val="24"/>
          <w:szCs w:val="24"/>
        </w:rPr>
        <w:t>cience</w:t>
      </w:r>
      <w:r w:rsidR="00387486">
        <w:rPr>
          <w:rFonts w:ascii="Times New Roman" w:hAnsi="Times New Roman" w:cs="Times New Roman"/>
          <w:sz w:val="24"/>
          <w:szCs w:val="24"/>
        </w:rPr>
        <w:t xml:space="preserve"> fiction</w:t>
      </w:r>
      <w:r w:rsidR="00387486">
        <w:rPr>
          <w:rStyle w:val="FootnoteReference"/>
          <w:rFonts w:ascii="Times New Roman" w:hAnsi="Times New Roman"/>
          <w:sz w:val="24"/>
          <w:szCs w:val="24"/>
        </w:rPr>
        <w:footnoteReference w:id="13"/>
      </w:r>
      <w:r w:rsidR="00387486">
        <w:rPr>
          <w:rFonts w:ascii="Times New Roman" w:hAnsi="Times New Roman" w:cs="Times New Roman"/>
          <w:sz w:val="24"/>
          <w:szCs w:val="24"/>
        </w:rPr>
        <w:t xml:space="preserve"> with </w:t>
      </w:r>
      <w:r w:rsidR="0020505E">
        <w:rPr>
          <w:rFonts w:ascii="Times New Roman" w:hAnsi="Times New Roman" w:cs="Times New Roman"/>
          <w:sz w:val="24"/>
          <w:szCs w:val="24"/>
        </w:rPr>
        <w:t>Pordzik’s</w:t>
      </w:r>
      <w:r w:rsidR="00387486">
        <w:rPr>
          <w:rFonts w:ascii="Times New Roman" w:hAnsi="Times New Roman" w:cs="Times New Roman"/>
          <w:sz w:val="24"/>
          <w:szCs w:val="24"/>
        </w:rPr>
        <w:t xml:space="preserve"> </w:t>
      </w:r>
      <w:r w:rsidR="000C3C25" w:rsidRPr="00FE3C33">
        <w:rPr>
          <w:rFonts w:ascii="Times New Roman" w:hAnsi="Times New Roman" w:cs="Times New Roman"/>
          <w:sz w:val="24"/>
          <w:szCs w:val="24"/>
        </w:rPr>
        <w:t>notion</w:t>
      </w:r>
      <w:r w:rsidR="00387486" w:rsidRPr="00FE3C33">
        <w:rPr>
          <w:rFonts w:ascii="Times New Roman" w:hAnsi="Times New Roman" w:cs="Times New Roman"/>
          <w:sz w:val="24"/>
          <w:szCs w:val="24"/>
        </w:rPr>
        <w:t xml:space="preserve"> </w:t>
      </w:r>
      <w:r w:rsidR="005833C5" w:rsidRPr="00FE3C33">
        <w:rPr>
          <w:rFonts w:ascii="Times New Roman" w:hAnsi="Times New Roman" w:cs="Times New Roman"/>
          <w:sz w:val="24"/>
          <w:szCs w:val="24"/>
        </w:rPr>
        <w:t xml:space="preserve">of heterotopia </w:t>
      </w:r>
      <w:r w:rsidR="00387486" w:rsidRPr="00FE3C33">
        <w:rPr>
          <w:rFonts w:ascii="Times New Roman" w:hAnsi="Times New Roman" w:cs="Times New Roman"/>
          <w:sz w:val="24"/>
          <w:szCs w:val="24"/>
        </w:rPr>
        <w:t xml:space="preserve">to suggest a </w:t>
      </w:r>
      <w:r w:rsidR="0020505E" w:rsidRPr="00FE3C33">
        <w:rPr>
          <w:rFonts w:ascii="Times New Roman" w:hAnsi="Times New Roman" w:cs="Times New Roman"/>
          <w:sz w:val="24"/>
          <w:szCs w:val="24"/>
        </w:rPr>
        <w:t xml:space="preserve">form of </w:t>
      </w:r>
      <w:r w:rsidR="00387486" w:rsidRPr="00FE3C33">
        <w:rPr>
          <w:rFonts w:ascii="Times New Roman" w:hAnsi="Times New Roman" w:cs="Times New Roman"/>
          <w:sz w:val="24"/>
          <w:szCs w:val="24"/>
        </w:rPr>
        <w:t>utopian</w:t>
      </w:r>
      <w:r w:rsidR="0020505E" w:rsidRPr="00FE3C33">
        <w:rPr>
          <w:rFonts w:ascii="Times New Roman" w:hAnsi="Times New Roman" w:cs="Times New Roman"/>
          <w:sz w:val="24"/>
          <w:szCs w:val="24"/>
        </w:rPr>
        <w:t>ism</w:t>
      </w:r>
      <w:r w:rsidR="0001678B" w:rsidRPr="00FE3C33">
        <w:rPr>
          <w:rFonts w:ascii="Times New Roman" w:hAnsi="Times New Roman" w:cs="Times New Roman"/>
          <w:sz w:val="24"/>
          <w:szCs w:val="24"/>
        </w:rPr>
        <w:t xml:space="preserve"> shot through with</w:t>
      </w:r>
      <w:r w:rsidR="00387486" w:rsidRPr="00FE3C33">
        <w:rPr>
          <w:rFonts w:ascii="Times New Roman" w:hAnsi="Times New Roman" w:cs="Times New Roman"/>
          <w:sz w:val="24"/>
          <w:szCs w:val="24"/>
        </w:rPr>
        <w:t xml:space="preserve"> </w:t>
      </w:r>
      <w:r w:rsidR="0001678B" w:rsidRPr="00FE3C33">
        <w:rPr>
          <w:rFonts w:ascii="Times New Roman" w:hAnsi="Times New Roman" w:cs="Times New Roman"/>
          <w:sz w:val="24"/>
          <w:szCs w:val="24"/>
        </w:rPr>
        <w:t xml:space="preserve">ambivalence and dislocation – a form that is </w:t>
      </w:r>
      <w:r w:rsidR="00387486" w:rsidRPr="00FE3C33">
        <w:rPr>
          <w:rFonts w:ascii="Times New Roman" w:hAnsi="Times New Roman" w:cs="Times New Roman"/>
          <w:sz w:val="24"/>
          <w:szCs w:val="24"/>
        </w:rPr>
        <w:t xml:space="preserve">critical of closure, without, however, reintroducing a reductive </w:t>
      </w:r>
      <w:r w:rsidR="0020505E" w:rsidRPr="00FE3C33">
        <w:rPr>
          <w:rFonts w:ascii="Times New Roman" w:hAnsi="Times New Roman" w:cs="Times New Roman"/>
          <w:sz w:val="24"/>
          <w:szCs w:val="24"/>
        </w:rPr>
        <w:t>opposition</w:t>
      </w:r>
      <w:r w:rsidR="002F0439" w:rsidRPr="00FE3C33">
        <w:rPr>
          <w:rFonts w:ascii="Times New Roman" w:hAnsi="Times New Roman" w:cs="Times New Roman"/>
          <w:sz w:val="24"/>
          <w:szCs w:val="24"/>
        </w:rPr>
        <w:t xml:space="preserve"> between western and postcolonial texts</w:t>
      </w:r>
      <w:r w:rsidR="00387486" w:rsidRPr="00FE3C33">
        <w:rPr>
          <w:rFonts w:ascii="Times New Roman" w:hAnsi="Times New Roman" w:cs="Times New Roman"/>
          <w:sz w:val="24"/>
          <w:szCs w:val="24"/>
        </w:rPr>
        <w:t>.</w:t>
      </w:r>
      <w:r w:rsidR="00BF1BAB" w:rsidRPr="00FE3C33">
        <w:rPr>
          <w:rFonts w:ascii="Times New Roman" w:hAnsi="Times New Roman" w:cs="Times New Roman"/>
          <w:sz w:val="24"/>
          <w:szCs w:val="24"/>
        </w:rPr>
        <w:t xml:space="preserve"> </w:t>
      </w:r>
      <w:r w:rsidR="008D5C16" w:rsidRPr="00FE3C33">
        <w:rPr>
          <w:rFonts w:ascii="Times New Roman" w:hAnsi="Times New Roman" w:cs="Times New Roman"/>
          <w:sz w:val="24"/>
          <w:szCs w:val="24"/>
        </w:rPr>
        <w:t xml:space="preserve">The point is illustrated in Langa’s topos of resurrection, and in </w:t>
      </w:r>
      <w:r w:rsidR="00D649BA" w:rsidRPr="00FE3C33">
        <w:rPr>
          <w:rFonts w:ascii="Times New Roman" w:hAnsi="Times New Roman" w:cs="Times New Roman"/>
          <w:sz w:val="24"/>
          <w:szCs w:val="24"/>
        </w:rPr>
        <w:t>several</w:t>
      </w:r>
      <w:r w:rsidR="008D5C16" w:rsidRPr="00FE3C33">
        <w:rPr>
          <w:rFonts w:ascii="Times New Roman" w:hAnsi="Times New Roman" w:cs="Times New Roman"/>
          <w:sz w:val="24"/>
          <w:szCs w:val="24"/>
        </w:rPr>
        <w:t xml:space="preserve"> instances of utopian vision in Habila’s </w:t>
      </w:r>
      <w:r w:rsidR="008D5C16" w:rsidRPr="00FE3C33">
        <w:rPr>
          <w:rFonts w:ascii="Times New Roman" w:hAnsi="Times New Roman" w:cs="Times New Roman"/>
          <w:i/>
          <w:sz w:val="24"/>
          <w:szCs w:val="24"/>
        </w:rPr>
        <w:t>Waiting</w:t>
      </w:r>
      <w:r w:rsidR="008D5C16" w:rsidRPr="00FE3C33">
        <w:rPr>
          <w:rFonts w:ascii="Times New Roman" w:hAnsi="Times New Roman" w:cs="Times New Roman"/>
          <w:sz w:val="24"/>
          <w:szCs w:val="24"/>
        </w:rPr>
        <w:t>.</w:t>
      </w:r>
    </w:p>
    <w:p w14:paraId="3374ADF2" w14:textId="77777777" w:rsidR="00517934" w:rsidRPr="00B340BA" w:rsidRDefault="00BC40A7" w:rsidP="0020505E">
      <w:pPr>
        <w:spacing w:after="0" w:line="480" w:lineRule="auto"/>
        <w:ind w:firstLine="567"/>
        <w:jc w:val="both"/>
        <w:rPr>
          <w:rFonts w:ascii="Times New Roman" w:hAnsi="Times New Roman" w:cs="Times New Roman"/>
          <w:sz w:val="24"/>
          <w:szCs w:val="24"/>
        </w:rPr>
      </w:pPr>
      <w:r w:rsidRPr="00B340BA">
        <w:rPr>
          <w:rFonts w:ascii="Times New Roman" w:hAnsi="Times New Roman" w:cs="Times New Roman"/>
          <w:sz w:val="24"/>
          <w:szCs w:val="24"/>
        </w:rPr>
        <w:t xml:space="preserve">Comparing Langa’s novel to the “post-independence novel of decay, bloody coups, juntas and corruption”, </w:t>
      </w:r>
      <w:r w:rsidR="0030553C" w:rsidRPr="00B340BA">
        <w:rPr>
          <w:rFonts w:ascii="Times New Roman" w:hAnsi="Times New Roman" w:cs="Times New Roman"/>
          <w:sz w:val="24"/>
          <w:szCs w:val="24"/>
        </w:rPr>
        <w:t xml:space="preserve">Pumla </w:t>
      </w:r>
      <w:r w:rsidR="00EA0B16" w:rsidRPr="00B340BA">
        <w:rPr>
          <w:rFonts w:ascii="Times New Roman" w:hAnsi="Times New Roman" w:cs="Times New Roman"/>
          <w:sz w:val="24"/>
          <w:szCs w:val="24"/>
        </w:rPr>
        <w:t xml:space="preserve">Gqola </w:t>
      </w:r>
      <w:r w:rsidRPr="00B340BA">
        <w:rPr>
          <w:rFonts w:ascii="Times New Roman" w:hAnsi="Times New Roman" w:cs="Times New Roman"/>
          <w:sz w:val="24"/>
          <w:szCs w:val="24"/>
        </w:rPr>
        <w:t xml:space="preserve">observes that </w:t>
      </w:r>
      <w:r w:rsidRPr="00B340BA">
        <w:rPr>
          <w:rFonts w:ascii="Times New Roman" w:hAnsi="Times New Roman" w:cs="Times New Roman"/>
          <w:i/>
          <w:sz w:val="24"/>
          <w:szCs w:val="24"/>
        </w:rPr>
        <w:t>Lost Colours</w:t>
      </w:r>
      <w:r w:rsidRPr="00B340BA">
        <w:rPr>
          <w:rFonts w:ascii="Times New Roman" w:hAnsi="Times New Roman" w:cs="Times New Roman"/>
          <w:sz w:val="24"/>
          <w:szCs w:val="24"/>
        </w:rPr>
        <w:t xml:space="preserve"> is “a much larger and more optimistic work” (</w:t>
      </w:r>
      <w:r w:rsidR="000C3C25" w:rsidRPr="00B340BA">
        <w:rPr>
          <w:rFonts w:ascii="Times New Roman" w:hAnsi="Times New Roman" w:cs="Times New Roman"/>
          <w:sz w:val="24"/>
          <w:szCs w:val="24"/>
        </w:rPr>
        <w:t>5</w:t>
      </w:r>
      <w:r w:rsidRPr="00B340BA">
        <w:rPr>
          <w:rFonts w:ascii="Times New Roman" w:hAnsi="Times New Roman" w:cs="Times New Roman"/>
          <w:sz w:val="24"/>
          <w:szCs w:val="24"/>
        </w:rPr>
        <w:t xml:space="preserve">). </w:t>
      </w:r>
      <w:r w:rsidR="00C5410A" w:rsidRPr="00B340BA">
        <w:rPr>
          <w:rFonts w:ascii="Times New Roman" w:hAnsi="Times New Roman" w:cs="Times New Roman"/>
          <w:sz w:val="24"/>
          <w:szCs w:val="24"/>
        </w:rPr>
        <w:t xml:space="preserve">This optimism is foregrounded particularly </w:t>
      </w:r>
      <w:r w:rsidR="00751F19" w:rsidRPr="00B340BA">
        <w:rPr>
          <w:rFonts w:ascii="Times New Roman" w:hAnsi="Times New Roman" w:cs="Times New Roman"/>
          <w:sz w:val="24"/>
          <w:szCs w:val="24"/>
        </w:rPr>
        <w:t xml:space="preserve">towards the end of the novel </w:t>
      </w:r>
      <w:r w:rsidR="0038754C" w:rsidRPr="00B340BA">
        <w:rPr>
          <w:rFonts w:ascii="Times New Roman" w:hAnsi="Times New Roman" w:cs="Times New Roman"/>
          <w:sz w:val="24"/>
          <w:szCs w:val="24"/>
        </w:rPr>
        <w:t xml:space="preserve">when Zebulon </w:t>
      </w:r>
      <w:r w:rsidR="00751F19" w:rsidRPr="00B340BA">
        <w:rPr>
          <w:rFonts w:ascii="Times New Roman" w:hAnsi="Times New Roman" w:cs="Times New Roman"/>
          <w:sz w:val="24"/>
          <w:szCs w:val="24"/>
        </w:rPr>
        <w:t xml:space="preserve">miraculously </w:t>
      </w:r>
      <w:r w:rsidR="0038754C" w:rsidRPr="00B340BA">
        <w:rPr>
          <w:rFonts w:ascii="Times New Roman" w:hAnsi="Times New Roman" w:cs="Times New Roman"/>
          <w:sz w:val="24"/>
          <w:szCs w:val="24"/>
        </w:rPr>
        <w:t>resurrects from the dead</w:t>
      </w:r>
      <w:r w:rsidR="00751F19" w:rsidRPr="00B340BA">
        <w:rPr>
          <w:rFonts w:ascii="Times New Roman" w:hAnsi="Times New Roman" w:cs="Times New Roman"/>
          <w:sz w:val="24"/>
          <w:szCs w:val="24"/>
        </w:rPr>
        <w:t xml:space="preserve">. </w:t>
      </w:r>
      <w:r w:rsidR="00517934" w:rsidRPr="00B340BA">
        <w:rPr>
          <w:rFonts w:ascii="Times New Roman" w:hAnsi="Times New Roman" w:cs="Times New Roman"/>
          <w:sz w:val="24"/>
          <w:szCs w:val="24"/>
        </w:rPr>
        <w:t>The undertaker Baluba Jambo</w:t>
      </w:r>
      <w:r w:rsidR="00F52D32" w:rsidRPr="00B340BA">
        <w:rPr>
          <w:rFonts w:ascii="Times New Roman" w:hAnsi="Times New Roman" w:cs="Times New Roman"/>
          <w:sz w:val="24"/>
          <w:szCs w:val="24"/>
        </w:rPr>
        <w:t>,</w:t>
      </w:r>
      <w:r w:rsidR="00517934" w:rsidRPr="00B340BA">
        <w:rPr>
          <w:rFonts w:ascii="Times New Roman" w:hAnsi="Times New Roman" w:cs="Times New Roman"/>
          <w:sz w:val="24"/>
          <w:szCs w:val="24"/>
        </w:rPr>
        <w:t xml:space="preserve"> in an internal prolepsis</w:t>
      </w:r>
      <w:r w:rsidR="00F52D32" w:rsidRPr="00B340BA">
        <w:rPr>
          <w:rFonts w:ascii="Times New Roman" w:hAnsi="Times New Roman" w:cs="Times New Roman"/>
          <w:sz w:val="24"/>
          <w:szCs w:val="24"/>
        </w:rPr>
        <w:t>,</w:t>
      </w:r>
      <w:r w:rsidR="00517934" w:rsidRPr="00B340BA">
        <w:rPr>
          <w:rFonts w:ascii="Times New Roman" w:hAnsi="Times New Roman" w:cs="Times New Roman"/>
          <w:sz w:val="24"/>
          <w:szCs w:val="24"/>
        </w:rPr>
        <w:t xml:space="preserve"> already </w:t>
      </w:r>
      <w:r w:rsidR="00751F19" w:rsidRPr="00B340BA">
        <w:rPr>
          <w:rFonts w:ascii="Times New Roman" w:hAnsi="Times New Roman" w:cs="Times New Roman"/>
          <w:sz w:val="24"/>
          <w:szCs w:val="24"/>
        </w:rPr>
        <w:t>points towards Zebulon’s pivotal rule in Bang</w:t>
      </w:r>
      <w:r w:rsidR="00BF02C8" w:rsidRPr="00B340BA">
        <w:rPr>
          <w:rFonts w:ascii="Times New Roman" w:hAnsi="Times New Roman" w:cs="Times New Roman"/>
          <w:sz w:val="24"/>
          <w:szCs w:val="24"/>
        </w:rPr>
        <w:t>u</w:t>
      </w:r>
      <w:r w:rsidR="00751F19" w:rsidRPr="00B340BA">
        <w:rPr>
          <w:rFonts w:ascii="Times New Roman" w:hAnsi="Times New Roman" w:cs="Times New Roman"/>
          <w:sz w:val="24"/>
          <w:szCs w:val="24"/>
        </w:rPr>
        <w:t>la’s future</w:t>
      </w:r>
      <w:r w:rsidR="005833C5" w:rsidRPr="00B340BA">
        <w:rPr>
          <w:rFonts w:ascii="Times New Roman" w:hAnsi="Times New Roman" w:cs="Times New Roman"/>
          <w:sz w:val="24"/>
          <w:szCs w:val="24"/>
        </w:rPr>
        <w:t xml:space="preserve"> when h</w:t>
      </w:r>
      <w:r w:rsidR="00751F19" w:rsidRPr="00B340BA">
        <w:rPr>
          <w:rFonts w:ascii="Times New Roman" w:hAnsi="Times New Roman" w:cs="Times New Roman"/>
          <w:sz w:val="24"/>
          <w:szCs w:val="24"/>
        </w:rPr>
        <w:t xml:space="preserve">e says: </w:t>
      </w:r>
    </w:p>
    <w:p w14:paraId="1E41FCC0" w14:textId="77777777" w:rsidR="00517934" w:rsidRPr="00B340BA" w:rsidRDefault="00517934" w:rsidP="00751F19">
      <w:pPr>
        <w:spacing w:after="0" w:line="240" w:lineRule="auto"/>
        <w:ind w:left="567"/>
        <w:jc w:val="both"/>
        <w:rPr>
          <w:rFonts w:ascii="Times New Roman" w:hAnsi="Times New Roman" w:cs="Times New Roman"/>
          <w:sz w:val="20"/>
          <w:szCs w:val="20"/>
        </w:rPr>
      </w:pPr>
      <w:r w:rsidRPr="00B340BA">
        <w:rPr>
          <w:rFonts w:ascii="Times New Roman" w:hAnsi="Times New Roman" w:cs="Times New Roman"/>
          <w:sz w:val="20"/>
          <w:szCs w:val="20"/>
        </w:rPr>
        <w:t>‘Although the people have nominated him as their leader, they are confused. On the one hand, they remember the Colonel. But they know that their troubles actually began with the Reform. On the other hand, they are attracted to the radical anarchy of Vezi – and Zebulon is the direct heir of both men. He comes from two branches of a strong tree. Since our people believe that power derives from the sovereignty of the dead, Zebulon will have to be initiated in death first, before he can be allowed to lead</w:t>
      </w:r>
      <w:r w:rsidR="00751F19" w:rsidRPr="00B340BA">
        <w:rPr>
          <w:rFonts w:ascii="Times New Roman" w:hAnsi="Times New Roman" w:cs="Times New Roman"/>
          <w:sz w:val="20"/>
          <w:szCs w:val="20"/>
        </w:rPr>
        <w:t>.</w:t>
      </w:r>
      <w:r w:rsidRPr="00B340BA">
        <w:rPr>
          <w:rFonts w:ascii="Times New Roman" w:hAnsi="Times New Roman" w:cs="Times New Roman"/>
          <w:sz w:val="20"/>
          <w:szCs w:val="20"/>
        </w:rPr>
        <w:t>’ (251-252)</w:t>
      </w:r>
    </w:p>
    <w:p w14:paraId="648A1170" w14:textId="77777777" w:rsidR="00751F19" w:rsidRPr="00B340BA" w:rsidRDefault="00751F19" w:rsidP="00751F19">
      <w:pPr>
        <w:spacing w:after="0" w:line="240" w:lineRule="auto"/>
        <w:jc w:val="both"/>
        <w:rPr>
          <w:rFonts w:ascii="Times New Roman" w:hAnsi="Times New Roman" w:cs="Times New Roman"/>
          <w:sz w:val="24"/>
          <w:szCs w:val="24"/>
        </w:rPr>
      </w:pPr>
    </w:p>
    <w:p w14:paraId="1FCBDEAA" w14:textId="77777777" w:rsidR="00BE2987" w:rsidRPr="00B340BA" w:rsidRDefault="00A23649" w:rsidP="00BF02C8">
      <w:pPr>
        <w:spacing w:after="0" w:line="480" w:lineRule="auto"/>
        <w:jc w:val="both"/>
        <w:rPr>
          <w:rFonts w:ascii="Times New Roman" w:hAnsi="Times New Roman" w:cs="Times New Roman"/>
          <w:sz w:val="24"/>
          <w:szCs w:val="24"/>
        </w:rPr>
      </w:pPr>
      <w:r w:rsidRPr="00B340BA">
        <w:rPr>
          <w:rFonts w:ascii="Times New Roman" w:hAnsi="Times New Roman" w:cs="Times New Roman"/>
          <w:sz w:val="24"/>
          <w:szCs w:val="24"/>
        </w:rPr>
        <w:t xml:space="preserve">Bringing together the </w:t>
      </w:r>
      <w:r w:rsidR="00431E27" w:rsidRPr="00B340BA">
        <w:rPr>
          <w:rFonts w:ascii="Times New Roman" w:hAnsi="Times New Roman" w:cs="Times New Roman"/>
          <w:sz w:val="24"/>
          <w:szCs w:val="24"/>
        </w:rPr>
        <w:t xml:space="preserve">qualities </w:t>
      </w:r>
      <w:r w:rsidRPr="00B340BA">
        <w:rPr>
          <w:rFonts w:ascii="Times New Roman" w:hAnsi="Times New Roman" w:cs="Times New Roman"/>
          <w:sz w:val="24"/>
          <w:szCs w:val="24"/>
        </w:rPr>
        <w:t xml:space="preserve">and </w:t>
      </w:r>
      <w:r w:rsidR="00431E27" w:rsidRPr="00B340BA">
        <w:rPr>
          <w:rFonts w:ascii="Times New Roman" w:hAnsi="Times New Roman" w:cs="Times New Roman"/>
          <w:sz w:val="24"/>
          <w:szCs w:val="24"/>
        </w:rPr>
        <w:t xml:space="preserve">blood </w:t>
      </w:r>
      <w:r w:rsidR="00751F19" w:rsidRPr="00B340BA">
        <w:rPr>
          <w:rFonts w:ascii="Times New Roman" w:hAnsi="Times New Roman" w:cs="Times New Roman"/>
          <w:sz w:val="24"/>
          <w:szCs w:val="24"/>
        </w:rPr>
        <w:t xml:space="preserve">of </w:t>
      </w:r>
      <w:r w:rsidR="00853448" w:rsidRPr="00B340BA">
        <w:rPr>
          <w:rFonts w:ascii="Times New Roman" w:hAnsi="Times New Roman" w:cs="Times New Roman"/>
          <w:sz w:val="24"/>
          <w:szCs w:val="24"/>
        </w:rPr>
        <w:t xml:space="preserve">both </w:t>
      </w:r>
      <w:r w:rsidRPr="00B340BA">
        <w:rPr>
          <w:rFonts w:ascii="Times New Roman" w:hAnsi="Times New Roman" w:cs="Times New Roman"/>
          <w:sz w:val="24"/>
          <w:szCs w:val="24"/>
        </w:rPr>
        <w:t>the</w:t>
      </w:r>
      <w:r w:rsidR="00751F19" w:rsidRPr="00B340BA">
        <w:rPr>
          <w:rFonts w:ascii="Times New Roman" w:hAnsi="Times New Roman" w:cs="Times New Roman"/>
          <w:sz w:val="24"/>
          <w:szCs w:val="24"/>
        </w:rPr>
        <w:t xml:space="preserve"> Colonel </w:t>
      </w:r>
      <w:r w:rsidR="00853448" w:rsidRPr="00B340BA">
        <w:rPr>
          <w:rFonts w:ascii="Times New Roman" w:hAnsi="Times New Roman" w:cs="Times New Roman"/>
          <w:sz w:val="24"/>
          <w:szCs w:val="24"/>
        </w:rPr>
        <w:t>and</w:t>
      </w:r>
      <w:r w:rsidR="004F5359" w:rsidRPr="00B340BA">
        <w:rPr>
          <w:rFonts w:ascii="Times New Roman" w:hAnsi="Times New Roman" w:cs="Times New Roman"/>
          <w:sz w:val="24"/>
          <w:szCs w:val="24"/>
        </w:rPr>
        <w:t xml:space="preserve"> Vez</w:t>
      </w:r>
      <w:r w:rsidR="00751F19" w:rsidRPr="00B340BA">
        <w:rPr>
          <w:rFonts w:ascii="Times New Roman" w:hAnsi="Times New Roman" w:cs="Times New Roman"/>
          <w:sz w:val="24"/>
          <w:szCs w:val="24"/>
        </w:rPr>
        <w:t xml:space="preserve">i, </w:t>
      </w:r>
      <w:r w:rsidRPr="00B340BA">
        <w:rPr>
          <w:rFonts w:ascii="Times New Roman" w:hAnsi="Times New Roman" w:cs="Times New Roman"/>
          <w:sz w:val="24"/>
          <w:szCs w:val="24"/>
        </w:rPr>
        <w:t xml:space="preserve">Zebulon appears a conciliatory figure who may </w:t>
      </w:r>
      <w:r w:rsidR="00853448" w:rsidRPr="00B340BA">
        <w:rPr>
          <w:rFonts w:ascii="Times New Roman" w:hAnsi="Times New Roman" w:cs="Times New Roman"/>
          <w:sz w:val="24"/>
          <w:szCs w:val="24"/>
        </w:rPr>
        <w:t xml:space="preserve">well </w:t>
      </w:r>
      <w:r w:rsidRPr="00B340BA">
        <w:rPr>
          <w:rFonts w:ascii="Times New Roman" w:hAnsi="Times New Roman" w:cs="Times New Roman"/>
          <w:sz w:val="24"/>
          <w:szCs w:val="24"/>
        </w:rPr>
        <w:t xml:space="preserve">have the potential </w:t>
      </w:r>
      <w:r w:rsidR="005833C5" w:rsidRPr="00B340BA">
        <w:rPr>
          <w:rFonts w:ascii="Times New Roman" w:hAnsi="Times New Roman" w:cs="Times New Roman"/>
          <w:sz w:val="24"/>
          <w:szCs w:val="24"/>
        </w:rPr>
        <w:t xml:space="preserve">necessary for </w:t>
      </w:r>
      <w:r w:rsidRPr="00B340BA">
        <w:rPr>
          <w:rFonts w:ascii="Times New Roman" w:hAnsi="Times New Roman" w:cs="Times New Roman"/>
          <w:sz w:val="24"/>
          <w:szCs w:val="24"/>
        </w:rPr>
        <w:t xml:space="preserve">leading the country into a different future. </w:t>
      </w:r>
      <w:r w:rsidR="00853448" w:rsidRPr="00B340BA">
        <w:rPr>
          <w:rFonts w:ascii="Times New Roman" w:hAnsi="Times New Roman" w:cs="Times New Roman"/>
          <w:sz w:val="24"/>
          <w:szCs w:val="24"/>
        </w:rPr>
        <w:t>Moreover</w:t>
      </w:r>
      <w:r w:rsidR="00605F3E" w:rsidRPr="00B340BA">
        <w:rPr>
          <w:rFonts w:ascii="Times New Roman" w:hAnsi="Times New Roman" w:cs="Times New Roman"/>
          <w:sz w:val="24"/>
          <w:szCs w:val="24"/>
        </w:rPr>
        <w:t xml:space="preserve">, the workers value </w:t>
      </w:r>
      <w:r w:rsidR="00853448" w:rsidRPr="00B340BA">
        <w:rPr>
          <w:rFonts w:ascii="Times New Roman" w:hAnsi="Times New Roman" w:cs="Times New Roman"/>
          <w:sz w:val="24"/>
          <w:szCs w:val="24"/>
        </w:rPr>
        <w:t xml:space="preserve">him </w:t>
      </w:r>
      <w:r w:rsidR="00605F3E" w:rsidRPr="00B340BA">
        <w:rPr>
          <w:rFonts w:ascii="Times New Roman" w:hAnsi="Times New Roman" w:cs="Times New Roman"/>
          <w:sz w:val="24"/>
          <w:szCs w:val="24"/>
        </w:rPr>
        <w:t>as a leader “unafraid to speak the truth” (150), someone who does not pursue the disguise</w:t>
      </w:r>
      <w:r w:rsidR="00FF0DCF" w:rsidRPr="00B340BA">
        <w:rPr>
          <w:rFonts w:ascii="Times New Roman" w:hAnsi="Times New Roman" w:cs="Times New Roman"/>
          <w:sz w:val="24"/>
          <w:szCs w:val="24"/>
        </w:rPr>
        <w:t>s and pretence</w:t>
      </w:r>
      <w:r w:rsidR="00605F3E" w:rsidRPr="00B340BA">
        <w:rPr>
          <w:rFonts w:ascii="Times New Roman" w:hAnsi="Times New Roman" w:cs="Times New Roman"/>
          <w:sz w:val="24"/>
          <w:szCs w:val="24"/>
        </w:rPr>
        <w:t xml:space="preserve"> of the chameleon but whose language is “</w:t>
      </w:r>
      <w:r w:rsidR="00C274C2" w:rsidRPr="00B340BA">
        <w:rPr>
          <w:rFonts w:ascii="Times New Roman" w:hAnsi="Times New Roman" w:cs="Times New Roman"/>
          <w:sz w:val="24"/>
          <w:szCs w:val="24"/>
        </w:rPr>
        <w:t>[s]</w:t>
      </w:r>
      <w:r w:rsidR="00517934" w:rsidRPr="00B340BA">
        <w:rPr>
          <w:rFonts w:ascii="Times New Roman" w:hAnsi="Times New Roman" w:cs="Times New Roman"/>
          <w:sz w:val="24"/>
          <w:szCs w:val="24"/>
        </w:rPr>
        <w:t>tripped of artifice</w:t>
      </w:r>
      <w:r w:rsidR="00605F3E" w:rsidRPr="00B340BA">
        <w:rPr>
          <w:rFonts w:ascii="Times New Roman" w:hAnsi="Times New Roman" w:cs="Times New Roman"/>
          <w:sz w:val="24"/>
          <w:szCs w:val="24"/>
        </w:rPr>
        <w:t>” and therefore able to express “their own unspoken feelings</w:t>
      </w:r>
      <w:r w:rsidR="00517934" w:rsidRPr="00B340BA">
        <w:rPr>
          <w:rFonts w:ascii="Times New Roman" w:hAnsi="Times New Roman" w:cs="Times New Roman"/>
          <w:sz w:val="24"/>
          <w:szCs w:val="24"/>
        </w:rPr>
        <w:t>” (150)</w:t>
      </w:r>
      <w:r w:rsidR="00605F3E" w:rsidRPr="00B340BA">
        <w:rPr>
          <w:rFonts w:ascii="Times New Roman" w:hAnsi="Times New Roman" w:cs="Times New Roman"/>
          <w:sz w:val="24"/>
          <w:szCs w:val="24"/>
        </w:rPr>
        <w:t xml:space="preserve">. </w:t>
      </w:r>
      <w:r w:rsidR="00BE2987" w:rsidRPr="00B340BA">
        <w:rPr>
          <w:rFonts w:ascii="Times New Roman" w:hAnsi="Times New Roman" w:cs="Times New Roman"/>
          <w:sz w:val="24"/>
          <w:szCs w:val="24"/>
        </w:rPr>
        <w:t xml:space="preserve">Heralding the resurrection scene, the narrator recounts </w:t>
      </w:r>
      <w:r w:rsidR="00853448" w:rsidRPr="00B340BA">
        <w:rPr>
          <w:rFonts w:ascii="Times New Roman" w:hAnsi="Times New Roman" w:cs="Times New Roman"/>
          <w:sz w:val="24"/>
          <w:szCs w:val="24"/>
        </w:rPr>
        <w:t xml:space="preserve">in biblical </w:t>
      </w:r>
      <w:r w:rsidR="00BF1BAB" w:rsidRPr="00B340BA">
        <w:rPr>
          <w:rFonts w:ascii="Times New Roman" w:hAnsi="Times New Roman" w:cs="Times New Roman"/>
          <w:sz w:val="24"/>
          <w:szCs w:val="24"/>
        </w:rPr>
        <w:t>language</w:t>
      </w:r>
      <w:r w:rsidR="00853448" w:rsidRPr="00B340BA">
        <w:rPr>
          <w:rFonts w:ascii="Times New Roman" w:hAnsi="Times New Roman" w:cs="Times New Roman"/>
          <w:sz w:val="24"/>
          <w:szCs w:val="24"/>
        </w:rPr>
        <w:t xml:space="preserve"> </w:t>
      </w:r>
      <w:r w:rsidR="00BE2987" w:rsidRPr="00B340BA">
        <w:rPr>
          <w:rFonts w:ascii="Times New Roman" w:hAnsi="Times New Roman" w:cs="Times New Roman"/>
          <w:sz w:val="24"/>
          <w:szCs w:val="24"/>
        </w:rPr>
        <w:t>how</w:t>
      </w:r>
      <w:r w:rsidR="00853448" w:rsidRPr="00B340BA">
        <w:rPr>
          <w:rFonts w:ascii="Times New Roman" w:hAnsi="Times New Roman" w:cs="Times New Roman"/>
          <w:sz w:val="24"/>
          <w:szCs w:val="24"/>
        </w:rPr>
        <w:t xml:space="preserve"> the people of</w:t>
      </w:r>
      <w:r w:rsidR="00BE2987" w:rsidRPr="00B340BA">
        <w:rPr>
          <w:rFonts w:ascii="Times New Roman" w:hAnsi="Times New Roman" w:cs="Times New Roman"/>
          <w:sz w:val="24"/>
          <w:szCs w:val="24"/>
        </w:rPr>
        <w:t xml:space="preserve"> Bangula witness an </w:t>
      </w:r>
      <w:r w:rsidR="00DD36DD" w:rsidRPr="00B340BA">
        <w:rPr>
          <w:rFonts w:ascii="Times New Roman" w:hAnsi="Times New Roman" w:cs="Times New Roman"/>
          <w:sz w:val="24"/>
          <w:szCs w:val="24"/>
        </w:rPr>
        <w:t>eclipse</w:t>
      </w:r>
      <w:r w:rsidR="00BE2987" w:rsidRPr="00B340BA">
        <w:rPr>
          <w:rFonts w:ascii="Times New Roman" w:hAnsi="Times New Roman" w:cs="Times New Roman"/>
          <w:sz w:val="24"/>
          <w:szCs w:val="24"/>
        </w:rPr>
        <w:t xml:space="preserve">, </w:t>
      </w:r>
      <w:r w:rsidR="00BF1BAB" w:rsidRPr="00B340BA">
        <w:rPr>
          <w:rFonts w:ascii="Times New Roman" w:hAnsi="Times New Roman" w:cs="Times New Roman"/>
          <w:sz w:val="24"/>
          <w:szCs w:val="24"/>
        </w:rPr>
        <w:t>with</w:t>
      </w:r>
      <w:r w:rsidR="00190000" w:rsidRPr="00B340BA">
        <w:rPr>
          <w:rFonts w:ascii="Times New Roman" w:hAnsi="Times New Roman" w:cs="Times New Roman"/>
          <w:sz w:val="24"/>
          <w:szCs w:val="24"/>
        </w:rPr>
        <w:t xml:space="preserve"> “the </w:t>
      </w:r>
      <w:r w:rsidR="00DD36DD" w:rsidRPr="00B340BA">
        <w:rPr>
          <w:rFonts w:ascii="Times New Roman" w:hAnsi="Times New Roman" w:cs="Times New Roman"/>
          <w:sz w:val="24"/>
          <w:szCs w:val="24"/>
        </w:rPr>
        <w:t xml:space="preserve">sun darkening and the shadow of the moon creeping in like a black coin, investing the land with menace” </w:t>
      </w:r>
      <w:r w:rsidR="005E1685" w:rsidRPr="00B340BA">
        <w:rPr>
          <w:rFonts w:ascii="Times New Roman" w:hAnsi="Times New Roman" w:cs="Times New Roman"/>
          <w:sz w:val="24"/>
          <w:szCs w:val="24"/>
        </w:rPr>
        <w:t>(320)</w:t>
      </w:r>
      <w:r w:rsidR="00BF1BAB" w:rsidRPr="00B340BA">
        <w:rPr>
          <w:rFonts w:ascii="Times New Roman" w:hAnsi="Times New Roman" w:cs="Times New Roman"/>
          <w:sz w:val="24"/>
          <w:szCs w:val="24"/>
        </w:rPr>
        <w:t xml:space="preserve">. </w:t>
      </w:r>
      <w:r w:rsidR="00B340BA" w:rsidRPr="00FE3C33">
        <w:rPr>
          <w:rFonts w:ascii="Times New Roman" w:hAnsi="Times New Roman" w:cs="Times New Roman"/>
          <w:sz w:val="24"/>
          <w:szCs w:val="24"/>
        </w:rPr>
        <w:t>This r</w:t>
      </w:r>
      <w:r w:rsidR="00BF1BAB" w:rsidRPr="00FE3C33">
        <w:rPr>
          <w:rFonts w:ascii="Times New Roman" w:hAnsi="Times New Roman" w:cs="Times New Roman"/>
          <w:sz w:val="24"/>
          <w:szCs w:val="24"/>
        </w:rPr>
        <w:t>esonat</w:t>
      </w:r>
      <w:r w:rsidR="00B340BA" w:rsidRPr="00FE3C33">
        <w:rPr>
          <w:rFonts w:ascii="Times New Roman" w:hAnsi="Times New Roman" w:cs="Times New Roman"/>
          <w:sz w:val="24"/>
          <w:szCs w:val="24"/>
        </w:rPr>
        <w:t>es</w:t>
      </w:r>
      <w:r w:rsidR="00BF1BAB" w:rsidRPr="00FE3C33">
        <w:rPr>
          <w:rFonts w:ascii="Times New Roman" w:hAnsi="Times New Roman" w:cs="Times New Roman"/>
          <w:sz w:val="24"/>
          <w:szCs w:val="24"/>
        </w:rPr>
        <w:t xml:space="preserve"> </w:t>
      </w:r>
      <w:r w:rsidR="005E1685" w:rsidRPr="00FE3C33">
        <w:rPr>
          <w:rFonts w:ascii="Times New Roman" w:hAnsi="Times New Roman" w:cs="Times New Roman"/>
          <w:sz w:val="24"/>
          <w:szCs w:val="24"/>
        </w:rPr>
        <w:t xml:space="preserve">with </w:t>
      </w:r>
      <w:r w:rsidR="00DD36DD" w:rsidRPr="00FE3C33">
        <w:rPr>
          <w:rFonts w:ascii="Times New Roman" w:hAnsi="Times New Roman" w:cs="Times New Roman"/>
          <w:sz w:val="24"/>
          <w:szCs w:val="24"/>
        </w:rPr>
        <w:t>references to the eclipse prior to the advent of Christ in the apocalyptic visions of the New Testament</w:t>
      </w:r>
      <w:r w:rsidR="00BF1BAB" w:rsidRPr="00FE3C33">
        <w:rPr>
          <w:rFonts w:ascii="Times New Roman" w:hAnsi="Times New Roman" w:cs="Times New Roman"/>
          <w:sz w:val="24"/>
          <w:szCs w:val="24"/>
        </w:rPr>
        <w:t xml:space="preserve">, </w:t>
      </w:r>
      <w:r w:rsidR="00B340BA" w:rsidRPr="00FE3C33">
        <w:rPr>
          <w:rFonts w:ascii="Times New Roman" w:hAnsi="Times New Roman" w:cs="Times New Roman"/>
          <w:sz w:val="24"/>
          <w:szCs w:val="24"/>
        </w:rPr>
        <w:t>and thus</w:t>
      </w:r>
      <w:r w:rsidR="00BF1BAB" w:rsidRPr="00FE3C33">
        <w:rPr>
          <w:rFonts w:ascii="Times New Roman" w:hAnsi="Times New Roman" w:cs="Times New Roman"/>
          <w:sz w:val="24"/>
          <w:szCs w:val="24"/>
        </w:rPr>
        <w:t xml:space="preserve"> assimilates Zebulon to the Messiah</w:t>
      </w:r>
      <w:r w:rsidR="00DD36DD" w:rsidRPr="00FE3C33">
        <w:rPr>
          <w:rFonts w:ascii="Times New Roman" w:hAnsi="Times New Roman" w:cs="Times New Roman"/>
          <w:sz w:val="24"/>
          <w:szCs w:val="24"/>
        </w:rPr>
        <w:t>.</w:t>
      </w:r>
      <w:r w:rsidR="00DD36DD" w:rsidRPr="00FE3C33">
        <w:rPr>
          <w:rStyle w:val="FootnoteReference"/>
          <w:rFonts w:ascii="Times New Roman" w:hAnsi="Times New Roman"/>
          <w:sz w:val="24"/>
          <w:szCs w:val="24"/>
        </w:rPr>
        <w:footnoteReference w:id="14"/>
      </w:r>
      <w:r w:rsidR="007B38CF" w:rsidRPr="00FE3C33">
        <w:rPr>
          <w:rFonts w:ascii="Times New Roman" w:hAnsi="Times New Roman" w:cs="Times New Roman"/>
          <w:sz w:val="24"/>
          <w:szCs w:val="24"/>
        </w:rPr>
        <w:t xml:space="preserve"> </w:t>
      </w:r>
      <w:r w:rsidR="006B6001" w:rsidRPr="00FE3C33">
        <w:rPr>
          <w:rFonts w:ascii="Times New Roman" w:hAnsi="Times New Roman" w:cs="Times New Roman"/>
          <w:sz w:val="24"/>
          <w:szCs w:val="24"/>
        </w:rPr>
        <w:t xml:space="preserve">It is </w:t>
      </w:r>
      <w:r w:rsidR="00BF1BAB" w:rsidRPr="00FE3C33">
        <w:rPr>
          <w:rFonts w:ascii="Times New Roman" w:hAnsi="Times New Roman" w:cs="Times New Roman"/>
          <w:sz w:val="24"/>
          <w:szCs w:val="24"/>
        </w:rPr>
        <w:t xml:space="preserve">in this </w:t>
      </w:r>
      <w:r w:rsidR="00B340BA" w:rsidRPr="00FE3C33">
        <w:rPr>
          <w:rFonts w:ascii="Times New Roman" w:hAnsi="Times New Roman" w:cs="Times New Roman"/>
          <w:sz w:val="24"/>
          <w:szCs w:val="24"/>
        </w:rPr>
        <w:t xml:space="preserve">surreal apocalyptic </w:t>
      </w:r>
      <w:r w:rsidR="00BF1BAB" w:rsidRPr="00FE3C33">
        <w:rPr>
          <w:rFonts w:ascii="Times New Roman" w:hAnsi="Times New Roman" w:cs="Times New Roman"/>
          <w:sz w:val="24"/>
          <w:szCs w:val="24"/>
        </w:rPr>
        <w:t xml:space="preserve">context </w:t>
      </w:r>
      <w:r w:rsidR="00D21C61" w:rsidRPr="00FE3C33">
        <w:rPr>
          <w:rFonts w:ascii="Times New Roman" w:hAnsi="Times New Roman" w:cs="Times New Roman"/>
          <w:sz w:val="24"/>
          <w:szCs w:val="24"/>
        </w:rPr>
        <w:t>that the narrator describes the actual resurrection:</w:t>
      </w:r>
    </w:p>
    <w:p w14:paraId="6B29E597" w14:textId="77777777" w:rsidR="00C93D2C" w:rsidRPr="00B340BA" w:rsidRDefault="00190000" w:rsidP="00C93D2C">
      <w:pPr>
        <w:spacing w:after="0" w:line="240" w:lineRule="auto"/>
        <w:ind w:left="567"/>
        <w:jc w:val="both"/>
        <w:rPr>
          <w:rFonts w:ascii="Times New Roman" w:hAnsi="Times New Roman" w:cs="Times New Roman"/>
          <w:sz w:val="20"/>
          <w:szCs w:val="20"/>
        </w:rPr>
      </w:pPr>
      <w:r w:rsidRPr="00B340BA">
        <w:rPr>
          <w:rFonts w:ascii="Times New Roman" w:hAnsi="Times New Roman" w:cs="Times New Roman"/>
          <w:sz w:val="20"/>
          <w:szCs w:val="20"/>
        </w:rPr>
        <w:t>[E]</w:t>
      </w:r>
      <w:r w:rsidR="00517934" w:rsidRPr="00B340BA">
        <w:rPr>
          <w:rFonts w:ascii="Times New Roman" w:hAnsi="Times New Roman" w:cs="Times New Roman"/>
          <w:sz w:val="20"/>
          <w:szCs w:val="20"/>
        </w:rPr>
        <w:t>veryone gasps as Zebulon’s eyes flicker open; he raises himself from the encumbrance of the box. Slowly but steadily he ris</w:t>
      </w:r>
      <w:r w:rsidR="00605F3E" w:rsidRPr="00B340BA">
        <w:rPr>
          <w:rFonts w:ascii="Times New Roman" w:hAnsi="Times New Roman" w:cs="Times New Roman"/>
          <w:sz w:val="20"/>
          <w:szCs w:val="20"/>
        </w:rPr>
        <w:t>es to a great clamour and stands</w:t>
      </w:r>
      <w:r w:rsidR="00517934" w:rsidRPr="00B340BA">
        <w:rPr>
          <w:rFonts w:ascii="Times New Roman" w:hAnsi="Times New Roman" w:cs="Times New Roman"/>
          <w:sz w:val="20"/>
          <w:szCs w:val="20"/>
        </w:rPr>
        <w:t xml:space="preserve"> arms akimbo, legs bent at the knees in a fighter’s stance. Dressed in a frilly</w:t>
      </w:r>
      <w:r w:rsidR="005E1685" w:rsidRPr="00B340BA">
        <w:rPr>
          <w:rFonts w:ascii="Times New Roman" w:hAnsi="Times New Roman" w:cs="Times New Roman"/>
          <w:sz w:val="20"/>
          <w:szCs w:val="20"/>
        </w:rPr>
        <w:t xml:space="preserve"> white shirt and black trousers,</w:t>
      </w:r>
      <w:r w:rsidR="00517934" w:rsidRPr="00B340BA">
        <w:rPr>
          <w:rFonts w:ascii="Times New Roman" w:hAnsi="Times New Roman" w:cs="Times New Roman"/>
          <w:sz w:val="20"/>
          <w:szCs w:val="20"/>
        </w:rPr>
        <w:t xml:space="preserve"> Zebulon seems to have grown bigger in death. His resurrection causes a stampede. People run helter-skelter. Some scrabble to touch Zebulon, the way pilgrims strive to make contact with icons possessing healing powers</w:t>
      </w:r>
      <w:r w:rsidR="00C93D2C" w:rsidRPr="00B340BA">
        <w:rPr>
          <w:rFonts w:ascii="Times New Roman" w:hAnsi="Times New Roman" w:cs="Times New Roman"/>
          <w:sz w:val="20"/>
          <w:szCs w:val="20"/>
        </w:rPr>
        <w:t>. (325)</w:t>
      </w:r>
    </w:p>
    <w:p w14:paraId="4159B6C9" w14:textId="77777777" w:rsidR="00C93D2C" w:rsidRPr="00B340BA" w:rsidRDefault="00C93D2C" w:rsidP="00C93D2C">
      <w:pPr>
        <w:spacing w:after="0" w:line="240" w:lineRule="auto"/>
        <w:ind w:left="567"/>
        <w:jc w:val="both"/>
        <w:rPr>
          <w:rFonts w:ascii="Times New Roman" w:hAnsi="Times New Roman" w:cs="Times New Roman"/>
          <w:sz w:val="24"/>
          <w:szCs w:val="24"/>
        </w:rPr>
      </w:pPr>
    </w:p>
    <w:p w14:paraId="29C60A46" w14:textId="41D78B6E" w:rsidR="000A2F23" w:rsidRPr="00B340BA" w:rsidRDefault="00500D3B" w:rsidP="007D75A3">
      <w:pPr>
        <w:spacing w:after="0" w:line="480" w:lineRule="auto"/>
        <w:ind w:firstLine="567"/>
        <w:jc w:val="both"/>
        <w:rPr>
          <w:rFonts w:ascii="Times New Roman" w:hAnsi="Times New Roman" w:cs="Times New Roman"/>
          <w:sz w:val="24"/>
          <w:szCs w:val="24"/>
        </w:rPr>
      </w:pPr>
      <w:r w:rsidRPr="00B340BA">
        <w:rPr>
          <w:rFonts w:ascii="Times New Roman" w:hAnsi="Times New Roman" w:cs="Times New Roman"/>
          <w:sz w:val="24"/>
          <w:szCs w:val="24"/>
        </w:rPr>
        <w:t xml:space="preserve">While </w:t>
      </w:r>
      <w:r w:rsidR="005E1685" w:rsidRPr="00B340BA">
        <w:rPr>
          <w:rFonts w:ascii="Times New Roman" w:hAnsi="Times New Roman" w:cs="Times New Roman"/>
          <w:sz w:val="24"/>
          <w:szCs w:val="24"/>
        </w:rPr>
        <w:t xml:space="preserve">we </w:t>
      </w:r>
      <w:r w:rsidR="008465DD">
        <w:rPr>
          <w:rFonts w:ascii="Times New Roman" w:hAnsi="Times New Roman" w:cs="Times New Roman"/>
          <w:sz w:val="24"/>
          <w:szCs w:val="24"/>
        </w:rPr>
        <w:t>may be</w:t>
      </w:r>
      <w:r w:rsidR="005E1685" w:rsidRPr="00B340BA">
        <w:rPr>
          <w:rFonts w:ascii="Times New Roman" w:hAnsi="Times New Roman" w:cs="Times New Roman"/>
          <w:sz w:val="24"/>
          <w:szCs w:val="24"/>
        </w:rPr>
        <w:t xml:space="preserve"> compelled to read the </w:t>
      </w:r>
      <w:r w:rsidR="00BF1BAB" w:rsidRPr="00B340BA">
        <w:rPr>
          <w:rFonts w:ascii="Times New Roman" w:hAnsi="Times New Roman" w:cs="Times New Roman"/>
          <w:sz w:val="24"/>
          <w:szCs w:val="24"/>
        </w:rPr>
        <w:t xml:space="preserve">biblical </w:t>
      </w:r>
      <w:r w:rsidR="006943F1" w:rsidRPr="00B340BA">
        <w:rPr>
          <w:rFonts w:ascii="Times New Roman" w:hAnsi="Times New Roman" w:cs="Times New Roman"/>
          <w:sz w:val="24"/>
          <w:szCs w:val="24"/>
        </w:rPr>
        <w:t xml:space="preserve">allusions as a proleptic sign of Zebulon’s </w:t>
      </w:r>
      <w:r w:rsidR="00BF1BAB" w:rsidRPr="00B340BA">
        <w:rPr>
          <w:rFonts w:ascii="Times New Roman" w:hAnsi="Times New Roman" w:cs="Times New Roman"/>
          <w:sz w:val="24"/>
          <w:szCs w:val="24"/>
        </w:rPr>
        <w:t xml:space="preserve">Christ-like </w:t>
      </w:r>
      <w:r w:rsidR="006943F1" w:rsidRPr="00B340BA">
        <w:rPr>
          <w:rFonts w:ascii="Times New Roman" w:hAnsi="Times New Roman" w:cs="Times New Roman"/>
          <w:sz w:val="24"/>
          <w:szCs w:val="24"/>
        </w:rPr>
        <w:t xml:space="preserve">role, </w:t>
      </w:r>
      <w:r w:rsidR="008465DD" w:rsidRPr="008465DD">
        <w:rPr>
          <w:rFonts w:ascii="Times New Roman" w:eastAsia="MS Mincho" w:hAnsi="Times New Roman" w:cs="Times New Roman"/>
          <w:sz w:val="24"/>
          <w:szCs w:val="24"/>
          <w:lang w:val="en-US"/>
        </w:rPr>
        <w:t xml:space="preserve">the scene is </w:t>
      </w:r>
      <w:r w:rsidR="008465DD">
        <w:rPr>
          <w:rFonts w:ascii="Times New Roman" w:eastAsia="MS Mincho" w:hAnsi="Times New Roman" w:cs="Times New Roman"/>
          <w:sz w:val="24"/>
          <w:szCs w:val="24"/>
          <w:lang w:val="en-US"/>
        </w:rPr>
        <w:t xml:space="preserve">at the same time </w:t>
      </w:r>
      <w:r w:rsidR="008465DD" w:rsidRPr="008465DD">
        <w:rPr>
          <w:rFonts w:ascii="Times New Roman" w:eastAsia="MS Mincho" w:hAnsi="Times New Roman" w:cs="Times New Roman"/>
          <w:sz w:val="24"/>
          <w:szCs w:val="24"/>
          <w:lang w:val="en-US"/>
        </w:rPr>
        <w:t xml:space="preserve">physically </w:t>
      </w:r>
      <w:r w:rsidR="00B72113">
        <w:rPr>
          <w:rFonts w:ascii="Times New Roman" w:eastAsia="MS Mincho" w:hAnsi="Times New Roman" w:cs="Times New Roman"/>
          <w:sz w:val="24"/>
          <w:szCs w:val="24"/>
          <w:lang w:val="en-US"/>
        </w:rPr>
        <w:t xml:space="preserve">dynamic </w:t>
      </w:r>
      <w:r w:rsidR="00294575">
        <w:rPr>
          <w:rFonts w:ascii="Times New Roman" w:eastAsia="MS Mincho" w:hAnsi="Times New Roman" w:cs="Times New Roman"/>
          <w:sz w:val="24"/>
          <w:szCs w:val="24"/>
          <w:lang w:val="en-US"/>
        </w:rPr>
        <w:t xml:space="preserve">and parodistic. </w:t>
      </w:r>
      <w:r w:rsidR="008465DD" w:rsidRPr="008465DD">
        <w:rPr>
          <w:rFonts w:ascii="Times New Roman" w:eastAsia="MS Mincho" w:hAnsi="Times New Roman" w:cs="Times New Roman"/>
          <w:sz w:val="24"/>
          <w:szCs w:val="24"/>
          <w:lang w:val="en-US"/>
        </w:rPr>
        <w:t>Z</w:t>
      </w:r>
      <w:r w:rsidR="00B72113">
        <w:rPr>
          <w:rFonts w:ascii="Times New Roman" w:eastAsia="MS Mincho" w:hAnsi="Times New Roman" w:cs="Times New Roman"/>
          <w:sz w:val="24"/>
          <w:szCs w:val="24"/>
          <w:lang w:val="en-US"/>
        </w:rPr>
        <w:t>ebulon</w:t>
      </w:r>
      <w:r w:rsidR="00294575">
        <w:rPr>
          <w:rFonts w:ascii="Times New Roman" w:eastAsia="MS Mincho" w:hAnsi="Times New Roman" w:cs="Times New Roman"/>
          <w:sz w:val="24"/>
          <w:szCs w:val="24"/>
          <w:lang w:val="en-US"/>
        </w:rPr>
        <w:t xml:space="preserve"> rather </w:t>
      </w:r>
      <w:r w:rsidR="00B72113">
        <w:rPr>
          <w:rFonts w:ascii="Times New Roman" w:eastAsia="MS Mincho" w:hAnsi="Times New Roman" w:cs="Times New Roman"/>
          <w:sz w:val="24"/>
          <w:szCs w:val="24"/>
          <w:lang w:val="en-US"/>
        </w:rPr>
        <w:t>appears to</w:t>
      </w:r>
      <w:r w:rsidR="00294575">
        <w:rPr>
          <w:rFonts w:ascii="Times New Roman" w:eastAsia="MS Mincho" w:hAnsi="Times New Roman" w:cs="Times New Roman"/>
          <w:sz w:val="24"/>
          <w:szCs w:val="24"/>
          <w:lang w:val="en-US"/>
        </w:rPr>
        <w:t xml:space="preserve"> </w:t>
      </w:r>
      <w:r w:rsidR="00B72113">
        <w:rPr>
          <w:rFonts w:ascii="Times New Roman" w:eastAsia="MS Mincho" w:hAnsi="Times New Roman" w:cs="Times New Roman"/>
          <w:sz w:val="24"/>
          <w:szCs w:val="24"/>
          <w:lang w:val="en-US"/>
        </w:rPr>
        <w:t>rise</w:t>
      </w:r>
      <w:r w:rsidR="008465DD" w:rsidRPr="008465DD">
        <w:rPr>
          <w:rFonts w:ascii="Times New Roman" w:eastAsia="MS Mincho" w:hAnsi="Times New Roman" w:cs="Times New Roman"/>
          <w:sz w:val="24"/>
          <w:szCs w:val="24"/>
          <w:lang w:val="en-US"/>
        </w:rPr>
        <w:t xml:space="preserve"> from the grave like a cross between </w:t>
      </w:r>
      <w:r w:rsidR="00B72113">
        <w:rPr>
          <w:rFonts w:ascii="Times New Roman" w:eastAsia="MS Mincho" w:hAnsi="Times New Roman" w:cs="Times New Roman"/>
          <w:sz w:val="24"/>
          <w:szCs w:val="24"/>
          <w:lang w:val="en-US"/>
        </w:rPr>
        <w:t xml:space="preserve">Christ and </w:t>
      </w:r>
      <w:r w:rsidR="008465DD" w:rsidRPr="008465DD">
        <w:rPr>
          <w:rFonts w:ascii="Times New Roman" w:eastAsia="MS Mincho" w:hAnsi="Times New Roman" w:cs="Times New Roman"/>
          <w:sz w:val="24"/>
          <w:szCs w:val="24"/>
          <w:lang w:val="en-US"/>
        </w:rPr>
        <w:t>a melodramatic fighter hero</w:t>
      </w:r>
      <w:r w:rsidR="00B72113">
        <w:rPr>
          <w:rFonts w:ascii="Times New Roman" w:eastAsia="MS Mincho" w:hAnsi="Times New Roman" w:cs="Times New Roman"/>
          <w:sz w:val="24"/>
          <w:szCs w:val="24"/>
          <w:lang w:val="en-US"/>
        </w:rPr>
        <w:t xml:space="preserve">. </w:t>
      </w:r>
      <w:r w:rsidR="008465DD" w:rsidRPr="008465DD">
        <w:rPr>
          <w:rFonts w:ascii="Times New Roman" w:eastAsia="MS Mincho" w:hAnsi="Times New Roman" w:cs="Times New Roman"/>
          <w:sz w:val="24"/>
          <w:szCs w:val="24"/>
          <w:lang w:val="en-US"/>
        </w:rPr>
        <w:t xml:space="preserve">This might well be called a dramatic dislocation of the utopian horizon, and </w:t>
      </w:r>
      <w:r w:rsidR="00B72113">
        <w:rPr>
          <w:rFonts w:ascii="Times New Roman" w:eastAsia="MS Mincho" w:hAnsi="Times New Roman" w:cs="Times New Roman"/>
          <w:sz w:val="24"/>
          <w:szCs w:val="24"/>
          <w:lang w:val="en-US"/>
        </w:rPr>
        <w:t>suggest an implicit open-endedness of the novel.</w:t>
      </w:r>
      <w:r w:rsidR="00DC6EA0" w:rsidRPr="00B340BA">
        <w:rPr>
          <w:rFonts w:ascii="Times New Roman" w:hAnsi="Times New Roman" w:cs="Times New Roman"/>
          <w:sz w:val="24"/>
          <w:szCs w:val="24"/>
        </w:rPr>
        <w:t xml:space="preserve"> </w:t>
      </w:r>
      <w:r w:rsidR="00B771A1" w:rsidRPr="00B340BA">
        <w:rPr>
          <w:rFonts w:ascii="Times New Roman" w:hAnsi="Times New Roman" w:cs="Times New Roman"/>
          <w:sz w:val="24"/>
          <w:szCs w:val="24"/>
        </w:rPr>
        <w:t xml:space="preserve">In this </w:t>
      </w:r>
      <w:r w:rsidR="00BF1BAB" w:rsidRPr="00B340BA">
        <w:rPr>
          <w:rFonts w:ascii="Times New Roman" w:hAnsi="Times New Roman" w:cs="Times New Roman"/>
          <w:sz w:val="24"/>
          <w:szCs w:val="24"/>
        </w:rPr>
        <w:t>way</w:t>
      </w:r>
      <w:r w:rsidR="00B771A1" w:rsidRPr="00B340BA">
        <w:rPr>
          <w:rFonts w:ascii="Times New Roman" w:hAnsi="Times New Roman" w:cs="Times New Roman"/>
          <w:sz w:val="24"/>
          <w:szCs w:val="24"/>
        </w:rPr>
        <w:t xml:space="preserve">, Langa appears to endorse </w:t>
      </w:r>
      <w:r w:rsidR="000C3C25" w:rsidRPr="00B340BA">
        <w:rPr>
          <w:rFonts w:ascii="Times New Roman" w:hAnsi="Times New Roman" w:cs="Times New Roman"/>
          <w:sz w:val="24"/>
          <w:szCs w:val="24"/>
        </w:rPr>
        <w:t>Somay’s</w:t>
      </w:r>
      <w:r w:rsidR="00B771A1" w:rsidRPr="00B340BA">
        <w:rPr>
          <w:rFonts w:ascii="Times New Roman" w:hAnsi="Times New Roman" w:cs="Times New Roman"/>
          <w:sz w:val="24"/>
          <w:szCs w:val="24"/>
        </w:rPr>
        <w:t xml:space="preserve"> notion of an </w:t>
      </w:r>
      <w:r w:rsidR="009C030E" w:rsidRPr="00B340BA">
        <w:rPr>
          <w:rFonts w:ascii="Times New Roman" w:hAnsi="Times New Roman" w:cs="Times New Roman"/>
          <w:sz w:val="24"/>
          <w:szCs w:val="24"/>
        </w:rPr>
        <w:t>open-ended</w:t>
      </w:r>
      <w:r w:rsidR="00B771A1" w:rsidRPr="00B340BA">
        <w:rPr>
          <w:rFonts w:ascii="Times New Roman" w:hAnsi="Times New Roman" w:cs="Times New Roman"/>
          <w:sz w:val="24"/>
          <w:szCs w:val="24"/>
        </w:rPr>
        <w:t>, dynamic utopia</w:t>
      </w:r>
      <w:r w:rsidR="00084247" w:rsidRPr="00B340BA">
        <w:rPr>
          <w:rFonts w:ascii="Times New Roman" w:hAnsi="Times New Roman" w:cs="Times New Roman"/>
          <w:sz w:val="24"/>
          <w:szCs w:val="24"/>
        </w:rPr>
        <w:t xml:space="preserve"> characterised by </w:t>
      </w:r>
      <w:r w:rsidR="00EA7F1D" w:rsidRPr="00B340BA">
        <w:rPr>
          <w:rFonts w:ascii="Times New Roman" w:hAnsi="Times New Roman" w:cs="Times New Roman"/>
          <w:sz w:val="24"/>
          <w:szCs w:val="24"/>
        </w:rPr>
        <w:t xml:space="preserve">a </w:t>
      </w:r>
      <w:r w:rsidR="0099378E">
        <w:rPr>
          <w:rFonts w:ascii="Times New Roman" w:hAnsi="Times New Roman" w:cs="Times New Roman"/>
          <w:sz w:val="24"/>
          <w:szCs w:val="24"/>
        </w:rPr>
        <w:t>potential</w:t>
      </w:r>
      <w:r w:rsidR="00B72113">
        <w:rPr>
          <w:rFonts w:ascii="Times New Roman" w:hAnsi="Times New Roman" w:cs="Times New Roman"/>
          <w:sz w:val="24"/>
          <w:szCs w:val="24"/>
        </w:rPr>
        <w:t xml:space="preserve"> – yet also possibly fraught – </w:t>
      </w:r>
      <w:r w:rsidR="00EA7F1D" w:rsidRPr="00B340BA">
        <w:rPr>
          <w:rFonts w:ascii="Times New Roman" w:hAnsi="Times New Roman" w:cs="Times New Roman"/>
          <w:sz w:val="24"/>
          <w:szCs w:val="24"/>
        </w:rPr>
        <w:t xml:space="preserve">opening up </w:t>
      </w:r>
      <w:r w:rsidR="0079337F" w:rsidRPr="00B340BA">
        <w:rPr>
          <w:rFonts w:ascii="Times New Roman" w:hAnsi="Times New Roman" w:cs="Times New Roman"/>
          <w:sz w:val="24"/>
          <w:szCs w:val="24"/>
        </w:rPr>
        <w:t xml:space="preserve">of </w:t>
      </w:r>
      <w:r w:rsidR="00EA7F1D" w:rsidRPr="00B340BA">
        <w:rPr>
          <w:rFonts w:ascii="Times New Roman" w:hAnsi="Times New Roman" w:cs="Times New Roman"/>
          <w:sz w:val="24"/>
          <w:szCs w:val="24"/>
        </w:rPr>
        <w:t xml:space="preserve">the “utopian horizon” rather than presenting </w:t>
      </w:r>
      <w:r w:rsidR="005E1685" w:rsidRPr="00B340BA">
        <w:rPr>
          <w:rFonts w:ascii="Times New Roman" w:hAnsi="Times New Roman" w:cs="Times New Roman"/>
          <w:sz w:val="24"/>
          <w:szCs w:val="24"/>
        </w:rPr>
        <w:t>the ‘new Bangula’</w:t>
      </w:r>
      <w:r w:rsidR="00EA7F1D" w:rsidRPr="00B340BA">
        <w:rPr>
          <w:rFonts w:ascii="Times New Roman" w:hAnsi="Times New Roman" w:cs="Times New Roman"/>
          <w:sz w:val="24"/>
          <w:szCs w:val="24"/>
        </w:rPr>
        <w:t xml:space="preserve"> under Zebulon’s reign as a precast</w:t>
      </w:r>
      <w:r w:rsidR="00F37928" w:rsidRPr="00B340BA">
        <w:rPr>
          <w:rFonts w:ascii="Times New Roman" w:hAnsi="Times New Roman" w:cs="Times New Roman"/>
          <w:sz w:val="24"/>
          <w:szCs w:val="24"/>
        </w:rPr>
        <w:t xml:space="preserve">, </w:t>
      </w:r>
      <w:r w:rsidR="000C3C25" w:rsidRPr="00B340BA">
        <w:rPr>
          <w:rFonts w:ascii="Times New Roman" w:hAnsi="Times New Roman" w:cs="Times New Roman"/>
          <w:sz w:val="24"/>
          <w:szCs w:val="24"/>
        </w:rPr>
        <w:t xml:space="preserve">reconciled and </w:t>
      </w:r>
      <w:r w:rsidR="00F37928" w:rsidRPr="00B340BA">
        <w:rPr>
          <w:rFonts w:ascii="Times New Roman" w:hAnsi="Times New Roman" w:cs="Times New Roman"/>
          <w:sz w:val="24"/>
          <w:szCs w:val="24"/>
        </w:rPr>
        <w:t>stable</w:t>
      </w:r>
      <w:r w:rsidR="000C3C25" w:rsidRPr="00B340BA">
        <w:rPr>
          <w:rFonts w:ascii="Times New Roman" w:hAnsi="Times New Roman" w:cs="Times New Roman"/>
          <w:sz w:val="24"/>
          <w:szCs w:val="24"/>
        </w:rPr>
        <w:t xml:space="preserve"> </w:t>
      </w:r>
      <w:r w:rsidR="00F37928" w:rsidRPr="00B340BA">
        <w:rPr>
          <w:rFonts w:ascii="Times New Roman" w:hAnsi="Times New Roman" w:cs="Times New Roman"/>
          <w:sz w:val="24"/>
          <w:szCs w:val="24"/>
        </w:rPr>
        <w:t>society.</w:t>
      </w:r>
      <w:r w:rsidR="00EA7F1D" w:rsidRPr="00B340BA">
        <w:rPr>
          <w:rFonts w:ascii="Times New Roman" w:hAnsi="Times New Roman" w:cs="Times New Roman"/>
          <w:sz w:val="24"/>
          <w:szCs w:val="24"/>
        </w:rPr>
        <w:t xml:space="preserve"> </w:t>
      </w:r>
    </w:p>
    <w:p w14:paraId="2D84DD52" w14:textId="537D7E28" w:rsidR="008C73B7" w:rsidRPr="00B340BA" w:rsidRDefault="000A2F23" w:rsidP="000A2F23">
      <w:pPr>
        <w:spacing w:after="0" w:line="480" w:lineRule="auto"/>
        <w:jc w:val="both"/>
        <w:rPr>
          <w:rFonts w:ascii="Times New Roman" w:hAnsi="Times New Roman" w:cs="Times New Roman"/>
          <w:sz w:val="24"/>
          <w:szCs w:val="24"/>
        </w:rPr>
      </w:pPr>
      <w:r w:rsidRPr="00B340BA">
        <w:rPr>
          <w:rFonts w:ascii="Times New Roman" w:hAnsi="Times New Roman" w:cs="Times New Roman"/>
          <w:sz w:val="24"/>
          <w:szCs w:val="24"/>
        </w:rPr>
        <w:tab/>
        <w:t xml:space="preserve">Like </w:t>
      </w:r>
      <w:r w:rsidRPr="00B340BA">
        <w:rPr>
          <w:rFonts w:ascii="Times New Roman" w:hAnsi="Times New Roman" w:cs="Times New Roman"/>
          <w:i/>
          <w:sz w:val="24"/>
          <w:szCs w:val="24"/>
        </w:rPr>
        <w:t>Lost Colours</w:t>
      </w:r>
      <w:r w:rsidRPr="00B340BA">
        <w:rPr>
          <w:rFonts w:ascii="Times New Roman" w:hAnsi="Times New Roman" w:cs="Times New Roman"/>
          <w:sz w:val="24"/>
          <w:szCs w:val="24"/>
        </w:rPr>
        <w:t xml:space="preserve">, </w:t>
      </w:r>
      <w:r w:rsidRPr="00B340BA">
        <w:rPr>
          <w:rFonts w:ascii="Times New Roman" w:hAnsi="Times New Roman" w:cs="Times New Roman"/>
          <w:i/>
          <w:sz w:val="24"/>
          <w:szCs w:val="24"/>
        </w:rPr>
        <w:t>Waiting</w:t>
      </w:r>
      <w:r w:rsidRPr="00B340BA">
        <w:rPr>
          <w:rFonts w:ascii="Times New Roman" w:hAnsi="Times New Roman" w:cs="Times New Roman"/>
          <w:sz w:val="24"/>
          <w:szCs w:val="24"/>
        </w:rPr>
        <w:t>, a</w:t>
      </w:r>
      <w:r w:rsidR="005E1685" w:rsidRPr="00B340BA">
        <w:rPr>
          <w:rFonts w:ascii="Times New Roman" w:hAnsi="Times New Roman" w:cs="Times New Roman"/>
          <w:sz w:val="24"/>
          <w:szCs w:val="24"/>
        </w:rPr>
        <w:t>s</w:t>
      </w:r>
      <w:r w:rsidR="0030553C" w:rsidRPr="00B340BA">
        <w:rPr>
          <w:rFonts w:ascii="Times New Roman" w:hAnsi="Times New Roman" w:cs="Times New Roman"/>
          <w:sz w:val="24"/>
          <w:szCs w:val="24"/>
        </w:rPr>
        <w:t xml:space="preserve"> </w:t>
      </w:r>
      <w:r w:rsidR="008C73B7" w:rsidRPr="00B340BA">
        <w:rPr>
          <w:rFonts w:ascii="Times New Roman" w:hAnsi="Times New Roman" w:cs="Times New Roman"/>
          <w:sz w:val="24"/>
          <w:szCs w:val="24"/>
        </w:rPr>
        <w:t xml:space="preserve">Erritouni </w:t>
      </w:r>
      <w:r w:rsidR="0030553C" w:rsidRPr="00B340BA">
        <w:rPr>
          <w:rFonts w:ascii="Times New Roman" w:hAnsi="Times New Roman" w:cs="Times New Roman"/>
          <w:sz w:val="24"/>
          <w:szCs w:val="24"/>
        </w:rPr>
        <w:t>points out</w:t>
      </w:r>
      <w:r w:rsidR="002D3BFE" w:rsidRPr="00B340BA">
        <w:rPr>
          <w:rFonts w:ascii="Times New Roman" w:hAnsi="Times New Roman" w:cs="Times New Roman"/>
          <w:sz w:val="24"/>
          <w:szCs w:val="24"/>
        </w:rPr>
        <w:t>,</w:t>
      </w:r>
      <w:r w:rsidR="008C73B7" w:rsidRPr="00B340BA">
        <w:rPr>
          <w:rFonts w:ascii="Times New Roman" w:hAnsi="Times New Roman" w:cs="Times New Roman"/>
          <w:sz w:val="24"/>
          <w:szCs w:val="24"/>
        </w:rPr>
        <w:t xml:space="preserve"> “incorporates </w:t>
      </w:r>
      <w:r w:rsidR="00EA094D" w:rsidRPr="00B340BA">
        <w:rPr>
          <w:rFonts w:ascii="Times New Roman" w:hAnsi="Times New Roman" w:cs="Times New Roman"/>
          <w:sz w:val="24"/>
          <w:szCs w:val="24"/>
        </w:rPr>
        <w:t>. . .</w:t>
      </w:r>
      <w:r w:rsidR="008C73B7" w:rsidRPr="00B340BA">
        <w:rPr>
          <w:rFonts w:ascii="Times New Roman" w:hAnsi="Times New Roman" w:cs="Times New Roman"/>
          <w:sz w:val="24"/>
          <w:szCs w:val="24"/>
        </w:rPr>
        <w:t xml:space="preserve"> utopian projections, tentative as they are, that anticipate an egalitarian dispensation” (145). </w:t>
      </w:r>
      <w:r w:rsidR="00F37928" w:rsidRPr="00B340BA">
        <w:rPr>
          <w:rFonts w:ascii="Times New Roman" w:hAnsi="Times New Roman" w:cs="Times New Roman"/>
          <w:sz w:val="24"/>
          <w:szCs w:val="24"/>
        </w:rPr>
        <w:t xml:space="preserve">In line with his </w:t>
      </w:r>
      <w:r w:rsidR="00970272" w:rsidRPr="00B340BA">
        <w:rPr>
          <w:rFonts w:ascii="Times New Roman" w:hAnsi="Times New Roman" w:cs="Times New Roman"/>
          <w:sz w:val="24"/>
          <w:szCs w:val="24"/>
        </w:rPr>
        <w:t xml:space="preserve">postmodernist </w:t>
      </w:r>
      <w:r w:rsidR="00F37928" w:rsidRPr="00B340BA">
        <w:rPr>
          <w:rFonts w:ascii="Times New Roman" w:hAnsi="Times New Roman" w:cs="Times New Roman"/>
          <w:sz w:val="24"/>
          <w:szCs w:val="24"/>
        </w:rPr>
        <w:t>reading of the text</w:t>
      </w:r>
      <w:r w:rsidR="00970272" w:rsidRPr="00B340BA">
        <w:rPr>
          <w:rFonts w:ascii="Times New Roman" w:hAnsi="Times New Roman" w:cs="Times New Roman"/>
          <w:sz w:val="24"/>
          <w:szCs w:val="24"/>
        </w:rPr>
        <w:t>, Erritouni contends that Habila’s novel avoids “</w:t>
      </w:r>
      <w:r w:rsidR="008C73B7" w:rsidRPr="00B340BA">
        <w:rPr>
          <w:rFonts w:ascii="Times New Roman" w:hAnsi="Times New Roman" w:cs="Times New Roman"/>
          <w:sz w:val="24"/>
          <w:szCs w:val="24"/>
        </w:rPr>
        <w:t>the messianism and prescriptive dogmatism</w:t>
      </w:r>
      <w:r w:rsidR="00970272" w:rsidRPr="00B340BA">
        <w:rPr>
          <w:rFonts w:ascii="Times New Roman" w:hAnsi="Times New Roman" w:cs="Times New Roman"/>
          <w:sz w:val="24"/>
          <w:szCs w:val="24"/>
        </w:rPr>
        <w:t>”</w:t>
      </w:r>
      <w:r w:rsidR="008C73B7" w:rsidRPr="00B340BA">
        <w:rPr>
          <w:rFonts w:ascii="Times New Roman" w:hAnsi="Times New Roman" w:cs="Times New Roman"/>
          <w:sz w:val="24"/>
          <w:szCs w:val="24"/>
        </w:rPr>
        <w:t xml:space="preserve"> that postmodernists </w:t>
      </w:r>
      <w:r w:rsidR="00970272" w:rsidRPr="00B340BA">
        <w:rPr>
          <w:rFonts w:ascii="Times New Roman" w:hAnsi="Times New Roman" w:cs="Times New Roman"/>
          <w:sz w:val="24"/>
          <w:szCs w:val="24"/>
        </w:rPr>
        <w:t xml:space="preserve">reject in conventional utopias. Drawing on Russell Jacoby and Jameson, he argues that Habila’s utopian imaginings resemble these theorists’ </w:t>
      </w:r>
      <w:r w:rsidR="009A01BA" w:rsidRPr="00B340BA">
        <w:rPr>
          <w:rFonts w:ascii="Times New Roman" w:hAnsi="Times New Roman" w:cs="Times New Roman"/>
          <w:sz w:val="24"/>
          <w:szCs w:val="24"/>
        </w:rPr>
        <w:t>endeavours “</w:t>
      </w:r>
      <w:r w:rsidR="00D142AD" w:rsidRPr="00B340BA">
        <w:rPr>
          <w:rFonts w:ascii="Times New Roman" w:hAnsi="Times New Roman" w:cs="Times New Roman"/>
          <w:sz w:val="24"/>
          <w:szCs w:val="24"/>
        </w:rPr>
        <w:t>to rehabilitate utopia in response to the postmodern critique, precisely by re</w:t>
      </w:r>
      <w:r w:rsidR="009A01BA" w:rsidRPr="00B340BA">
        <w:rPr>
          <w:rFonts w:ascii="Times New Roman" w:hAnsi="Times New Roman" w:cs="Times New Roman"/>
          <w:sz w:val="24"/>
          <w:szCs w:val="24"/>
        </w:rPr>
        <w:t>aligning</w:t>
      </w:r>
      <w:r w:rsidR="00D142AD" w:rsidRPr="00B340BA">
        <w:rPr>
          <w:rFonts w:ascii="Times New Roman" w:hAnsi="Times New Roman" w:cs="Times New Roman"/>
          <w:sz w:val="24"/>
          <w:szCs w:val="24"/>
        </w:rPr>
        <w:t xml:space="preserve"> it with the postmodern rejection of closure and affinity for ambivalence</w:t>
      </w:r>
      <w:r w:rsidR="008C73B7" w:rsidRPr="00B340BA">
        <w:rPr>
          <w:rFonts w:ascii="Times New Roman" w:hAnsi="Times New Roman" w:cs="Times New Roman"/>
          <w:sz w:val="24"/>
          <w:szCs w:val="24"/>
        </w:rPr>
        <w:t>” (</w:t>
      </w:r>
      <w:r w:rsidR="009E245B" w:rsidRPr="00B340BA">
        <w:rPr>
          <w:rFonts w:ascii="Times New Roman" w:hAnsi="Times New Roman" w:cs="Times New Roman"/>
          <w:sz w:val="24"/>
          <w:szCs w:val="24"/>
        </w:rPr>
        <w:t>155</w:t>
      </w:r>
      <w:r w:rsidR="00D142AD" w:rsidRPr="00B340BA">
        <w:rPr>
          <w:rFonts w:ascii="Times New Roman" w:hAnsi="Times New Roman" w:cs="Times New Roman"/>
          <w:sz w:val="24"/>
          <w:szCs w:val="24"/>
        </w:rPr>
        <w:t xml:space="preserve">). </w:t>
      </w:r>
      <w:r w:rsidR="0001678B" w:rsidRPr="00FE3C33">
        <w:rPr>
          <w:rFonts w:ascii="Times New Roman" w:hAnsi="Times New Roman" w:cs="Times New Roman"/>
          <w:sz w:val="24"/>
          <w:szCs w:val="24"/>
        </w:rPr>
        <w:t>Against the background of</w:t>
      </w:r>
      <w:r w:rsidR="002D50DC" w:rsidRPr="00FE3C33">
        <w:rPr>
          <w:rFonts w:ascii="Times New Roman" w:hAnsi="Times New Roman" w:cs="Times New Roman"/>
          <w:sz w:val="24"/>
          <w:szCs w:val="24"/>
        </w:rPr>
        <w:t xml:space="preserve"> this argument,</w:t>
      </w:r>
      <w:r w:rsidR="009A01BA" w:rsidRPr="00FE3C33">
        <w:rPr>
          <w:rFonts w:ascii="Times New Roman" w:hAnsi="Times New Roman" w:cs="Times New Roman"/>
          <w:sz w:val="24"/>
          <w:szCs w:val="24"/>
        </w:rPr>
        <w:t xml:space="preserve"> I </w:t>
      </w:r>
      <w:r w:rsidR="002D50DC" w:rsidRPr="00FE3C33">
        <w:rPr>
          <w:rFonts w:ascii="Times New Roman" w:hAnsi="Times New Roman" w:cs="Times New Roman"/>
          <w:sz w:val="24"/>
          <w:szCs w:val="24"/>
        </w:rPr>
        <w:t xml:space="preserve">would suggest </w:t>
      </w:r>
      <w:r w:rsidR="009A01BA" w:rsidRPr="00FE3C33">
        <w:rPr>
          <w:rFonts w:ascii="Times New Roman" w:hAnsi="Times New Roman" w:cs="Times New Roman"/>
          <w:sz w:val="24"/>
          <w:szCs w:val="24"/>
        </w:rPr>
        <w:t>that</w:t>
      </w:r>
      <w:r w:rsidR="009A01BA" w:rsidRPr="00B340BA">
        <w:rPr>
          <w:rFonts w:ascii="Times New Roman" w:hAnsi="Times New Roman" w:cs="Times New Roman"/>
          <w:sz w:val="24"/>
          <w:szCs w:val="24"/>
        </w:rPr>
        <w:t xml:space="preserve"> a reading of the text through </w:t>
      </w:r>
      <w:r w:rsidR="0053344C" w:rsidRPr="00B340BA">
        <w:rPr>
          <w:rFonts w:ascii="Times New Roman" w:hAnsi="Times New Roman" w:cs="Times New Roman"/>
          <w:sz w:val="24"/>
          <w:szCs w:val="24"/>
        </w:rPr>
        <w:t xml:space="preserve">the </w:t>
      </w:r>
      <w:r w:rsidR="009A01BA" w:rsidRPr="00B340BA">
        <w:rPr>
          <w:rFonts w:ascii="Times New Roman" w:hAnsi="Times New Roman" w:cs="Times New Roman"/>
          <w:sz w:val="24"/>
          <w:szCs w:val="24"/>
        </w:rPr>
        <w:t>notion of</w:t>
      </w:r>
      <w:r w:rsidR="002D50DC" w:rsidRPr="00B340BA">
        <w:rPr>
          <w:rFonts w:ascii="Times New Roman" w:hAnsi="Times New Roman" w:cs="Times New Roman"/>
          <w:sz w:val="24"/>
          <w:szCs w:val="24"/>
        </w:rPr>
        <w:t xml:space="preserve"> an</w:t>
      </w:r>
      <w:r w:rsidR="009A01BA" w:rsidRPr="00B340BA">
        <w:rPr>
          <w:rFonts w:ascii="Times New Roman" w:hAnsi="Times New Roman" w:cs="Times New Roman"/>
          <w:sz w:val="24"/>
          <w:szCs w:val="24"/>
        </w:rPr>
        <w:t xml:space="preserve"> “</w:t>
      </w:r>
      <w:r w:rsidR="0053344C" w:rsidRPr="00B340BA">
        <w:rPr>
          <w:rFonts w:ascii="Times New Roman" w:hAnsi="Times New Roman" w:cs="Times New Roman"/>
          <w:sz w:val="24"/>
          <w:szCs w:val="24"/>
        </w:rPr>
        <w:t xml:space="preserve">open-ended </w:t>
      </w:r>
      <w:r w:rsidR="009A01BA" w:rsidRPr="00B340BA">
        <w:rPr>
          <w:rFonts w:ascii="Times New Roman" w:hAnsi="Times New Roman" w:cs="Times New Roman"/>
          <w:sz w:val="24"/>
          <w:szCs w:val="24"/>
        </w:rPr>
        <w:t>post</w:t>
      </w:r>
      <w:r w:rsidR="00E002B0" w:rsidRPr="00B340BA">
        <w:rPr>
          <w:rFonts w:ascii="Times New Roman" w:hAnsi="Times New Roman" w:cs="Times New Roman"/>
          <w:sz w:val="24"/>
          <w:szCs w:val="24"/>
        </w:rPr>
        <w:t xml:space="preserve">colonial utopia” helps us bring into clearer focus the novel’s relation </w:t>
      </w:r>
      <w:r w:rsidR="00D649BA">
        <w:rPr>
          <w:rFonts w:ascii="Times New Roman" w:hAnsi="Times New Roman" w:cs="Times New Roman"/>
          <w:sz w:val="24"/>
          <w:szCs w:val="24"/>
        </w:rPr>
        <w:t xml:space="preserve">not only </w:t>
      </w:r>
      <w:r w:rsidR="00D649BA" w:rsidRPr="00B340BA">
        <w:rPr>
          <w:rFonts w:ascii="Times New Roman" w:hAnsi="Times New Roman" w:cs="Times New Roman"/>
          <w:sz w:val="24"/>
          <w:szCs w:val="24"/>
        </w:rPr>
        <w:t>to Langa’s text</w:t>
      </w:r>
      <w:r w:rsidR="00D649BA">
        <w:rPr>
          <w:rFonts w:ascii="Times New Roman" w:hAnsi="Times New Roman" w:cs="Times New Roman"/>
          <w:sz w:val="24"/>
          <w:szCs w:val="24"/>
        </w:rPr>
        <w:t>, but also</w:t>
      </w:r>
      <w:r w:rsidR="00D649BA" w:rsidRPr="00B340BA">
        <w:rPr>
          <w:rFonts w:ascii="Times New Roman" w:hAnsi="Times New Roman" w:cs="Times New Roman"/>
          <w:sz w:val="24"/>
          <w:szCs w:val="24"/>
        </w:rPr>
        <w:t xml:space="preserve"> </w:t>
      </w:r>
      <w:r w:rsidR="00E002B0" w:rsidRPr="00B340BA">
        <w:rPr>
          <w:rFonts w:ascii="Times New Roman" w:hAnsi="Times New Roman" w:cs="Times New Roman"/>
          <w:sz w:val="24"/>
          <w:szCs w:val="24"/>
        </w:rPr>
        <w:t>to its</w:t>
      </w:r>
      <w:r w:rsidR="00D649BA">
        <w:rPr>
          <w:rFonts w:ascii="Times New Roman" w:hAnsi="Times New Roman" w:cs="Times New Roman"/>
          <w:sz w:val="24"/>
          <w:szCs w:val="24"/>
        </w:rPr>
        <w:t xml:space="preserve"> own</w:t>
      </w:r>
      <w:r w:rsidR="00E002B0" w:rsidRPr="00B340BA">
        <w:rPr>
          <w:rFonts w:ascii="Times New Roman" w:hAnsi="Times New Roman" w:cs="Times New Roman"/>
          <w:sz w:val="24"/>
          <w:szCs w:val="24"/>
        </w:rPr>
        <w:t xml:space="preserve"> literary antecedents.</w:t>
      </w:r>
    </w:p>
    <w:p w14:paraId="5D2B6DFA" w14:textId="7DE2387D" w:rsidR="00FB4D95" w:rsidRDefault="009A01BA" w:rsidP="007A0C44">
      <w:pPr>
        <w:spacing w:after="0" w:line="480" w:lineRule="auto"/>
        <w:jc w:val="both"/>
        <w:rPr>
          <w:rFonts w:ascii="Times New Roman" w:hAnsi="Times New Roman" w:cs="Times New Roman"/>
          <w:sz w:val="24"/>
          <w:szCs w:val="24"/>
        </w:rPr>
      </w:pPr>
      <w:r w:rsidRPr="009A01BA">
        <w:rPr>
          <w:rFonts w:ascii="Times New Roman" w:hAnsi="Times New Roman" w:cs="Times New Roman"/>
        </w:rPr>
        <w:tab/>
      </w:r>
      <w:r w:rsidR="00EA094D" w:rsidRPr="00EA094D">
        <w:rPr>
          <w:rFonts w:ascii="Times New Roman" w:hAnsi="Times New Roman" w:cs="Times New Roman"/>
          <w:i/>
          <w:sz w:val="24"/>
          <w:szCs w:val="24"/>
        </w:rPr>
        <w:t>Waiting</w:t>
      </w:r>
      <w:r w:rsidRPr="009A01BA">
        <w:rPr>
          <w:rFonts w:ascii="Times New Roman" w:hAnsi="Times New Roman" w:cs="Times New Roman"/>
          <w:sz w:val="24"/>
          <w:szCs w:val="24"/>
        </w:rPr>
        <w:t xml:space="preserve"> contains </w:t>
      </w:r>
      <w:r>
        <w:rPr>
          <w:rFonts w:ascii="Times New Roman" w:hAnsi="Times New Roman" w:cs="Times New Roman"/>
          <w:sz w:val="24"/>
          <w:szCs w:val="24"/>
        </w:rPr>
        <w:t>t</w:t>
      </w:r>
      <w:r w:rsidR="002F2DF7">
        <w:rPr>
          <w:rFonts w:ascii="Times New Roman" w:hAnsi="Times New Roman" w:cs="Times New Roman"/>
          <w:sz w:val="24"/>
          <w:szCs w:val="24"/>
        </w:rPr>
        <w:t>hree</w:t>
      </w:r>
      <w:r w:rsidR="00050462">
        <w:rPr>
          <w:rFonts w:ascii="Times New Roman" w:hAnsi="Times New Roman" w:cs="Times New Roman"/>
          <w:sz w:val="24"/>
          <w:szCs w:val="24"/>
        </w:rPr>
        <w:t xml:space="preserve"> striking</w:t>
      </w:r>
      <w:r>
        <w:rPr>
          <w:rFonts w:ascii="Times New Roman" w:hAnsi="Times New Roman" w:cs="Times New Roman"/>
          <w:sz w:val="24"/>
          <w:szCs w:val="24"/>
        </w:rPr>
        <w:t xml:space="preserve"> </w:t>
      </w:r>
      <w:r w:rsidR="00050462">
        <w:rPr>
          <w:rFonts w:ascii="Times New Roman" w:hAnsi="Times New Roman" w:cs="Times New Roman"/>
          <w:sz w:val="24"/>
          <w:szCs w:val="24"/>
        </w:rPr>
        <w:t xml:space="preserve">utopian </w:t>
      </w:r>
      <w:r>
        <w:rPr>
          <w:rFonts w:ascii="Times New Roman" w:hAnsi="Times New Roman" w:cs="Times New Roman"/>
          <w:sz w:val="24"/>
          <w:szCs w:val="24"/>
        </w:rPr>
        <w:t>moments</w:t>
      </w:r>
      <w:r w:rsidR="00050462">
        <w:rPr>
          <w:rFonts w:ascii="Times New Roman" w:hAnsi="Times New Roman" w:cs="Times New Roman"/>
          <w:sz w:val="24"/>
          <w:szCs w:val="24"/>
        </w:rPr>
        <w:t>,</w:t>
      </w:r>
      <w:r w:rsidR="002F2DF7">
        <w:rPr>
          <w:rFonts w:ascii="Times New Roman" w:hAnsi="Times New Roman" w:cs="Times New Roman"/>
          <w:sz w:val="24"/>
          <w:szCs w:val="24"/>
        </w:rPr>
        <w:t xml:space="preserve"> two of them located in the local Nigerian context, while the third </w:t>
      </w:r>
      <w:r w:rsidR="00050462">
        <w:rPr>
          <w:rFonts w:ascii="Times New Roman" w:hAnsi="Times New Roman" w:cs="Times New Roman"/>
          <w:sz w:val="24"/>
          <w:szCs w:val="24"/>
        </w:rPr>
        <w:t>transcends the boundaries of the national</w:t>
      </w:r>
      <w:r>
        <w:rPr>
          <w:rFonts w:ascii="Times New Roman" w:hAnsi="Times New Roman" w:cs="Times New Roman"/>
          <w:sz w:val="24"/>
          <w:szCs w:val="24"/>
        </w:rPr>
        <w:t xml:space="preserve">. </w:t>
      </w:r>
      <w:r w:rsidR="002F2DF7">
        <w:rPr>
          <w:rFonts w:ascii="Times New Roman" w:hAnsi="Times New Roman" w:cs="Times New Roman"/>
          <w:sz w:val="24"/>
          <w:szCs w:val="24"/>
        </w:rPr>
        <w:t xml:space="preserve">The </w:t>
      </w:r>
      <w:r w:rsidR="00050462">
        <w:rPr>
          <w:rFonts w:ascii="Times New Roman" w:hAnsi="Times New Roman" w:cs="Times New Roman"/>
          <w:sz w:val="24"/>
          <w:szCs w:val="24"/>
        </w:rPr>
        <w:t xml:space="preserve">first </w:t>
      </w:r>
      <w:r w:rsidR="000D3053">
        <w:rPr>
          <w:rFonts w:ascii="Times New Roman" w:hAnsi="Times New Roman" w:cs="Times New Roman"/>
          <w:sz w:val="24"/>
          <w:szCs w:val="24"/>
        </w:rPr>
        <w:t>occurs in part one of the narrative, when the narrat</w:t>
      </w:r>
      <w:r w:rsidR="00FB4D95">
        <w:rPr>
          <w:rFonts w:ascii="Times New Roman" w:hAnsi="Times New Roman" w:cs="Times New Roman"/>
          <w:sz w:val="24"/>
          <w:szCs w:val="24"/>
        </w:rPr>
        <w:t>ive voice</w:t>
      </w:r>
      <w:r w:rsidR="000D3053">
        <w:rPr>
          <w:rFonts w:ascii="Times New Roman" w:hAnsi="Times New Roman" w:cs="Times New Roman"/>
          <w:sz w:val="24"/>
          <w:szCs w:val="24"/>
        </w:rPr>
        <w:t xml:space="preserve"> imagines how Lomba</w:t>
      </w:r>
      <w:r w:rsidR="00B9185F">
        <w:rPr>
          <w:rFonts w:ascii="Times New Roman" w:hAnsi="Times New Roman" w:cs="Times New Roman"/>
          <w:sz w:val="24"/>
          <w:szCs w:val="24"/>
        </w:rPr>
        <w:t xml:space="preserve"> </w:t>
      </w:r>
      <w:r w:rsidR="002D50DC">
        <w:rPr>
          <w:rFonts w:ascii="Times New Roman" w:hAnsi="Times New Roman" w:cs="Times New Roman"/>
          <w:sz w:val="24"/>
          <w:szCs w:val="24"/>
        </w:rPr>
        <w:t>(</w:t>
      </w:r>
      <w:r w:rsidR="00FB4D95">
        <w:rPr>
          <w:rFonts w:ascii="Times New Roman" w:hAnsi="Times New Roman" w:cs="Times New Roman"/>
          <w:sz w:val="24"/>
          <w:szCs w:val="24"/>
        </w:rPr>
        <w:t xml:space="preserve">of whose whereabouts no record is available after </w:t>
      </w:r>
      <w:r w:rsidR="002D50DC">
        <w:rPr>
          <w:rFonts w:ascii="Times New Roman" w:hAnsi="Times New Roman" w:cs="Times New Roman"/>
          <w:sz w:val="24"/>
          <w:szCs w:val="24"/>
        </w:rPr>
        <w:t xml:space="preserve">he has been </w:t>
      </w:r>
      <w:r w:rsidR="00FB4D95">
        <w:rPr>
          <w:rFonts w:ascii="Times New Roman" w:hAnsi="Times New Roman" w:cs="Times New Roman"/>
          <w:sz w:val="24"/>
          <w:szCs w:val="24"/>
        </w:rPr>
        <w:t xml:space="preserve">transferred to a prison in the north </w:t>
      </w:r>
      <w:r w:rsidR="00CB25BC">
        <w:rPr>
          <w:rFonts w:ascii="Times New Roman" w:hAnsi="Times New Roman" w:cs="Times New Roman"/>
          <w:sz w:val="24"/>
          <w:szCs w:val="24"/>
        </w:rPr>
        <w:t>following a</w:t>
      </w:r>
      <w:r w:rsidR="00D7720C">
        <w:rPr>
          <w:rFonts w:ascii="Times New Roman" w:hAnsi="Times New Roman" w:cs="Times New Roman"/>
          <w:sz w:val="24"/>
          <w:szCs w:val="24"/>
        </w:rPr>
        <w:t xml:space="preserve"> </w:t>
      </w:r>
      <w:r w:rsidR="00FB4D95">
        <w:rPr>
          <w:rFonts w:ascii="Times New Roman" w:hAnsi="Times New Roman" w:cs="Times New Roman"/>
          <w:sz w:val="24"/>
          <w:szCs w:val="24"/>
        </w:rPr>
        <w:t>coup against Abacha</w:t>
      </w:r>
      <w:r w:rsidR="002D50DC">
        <w:rPr>
          <w:rFonts w:ascii="Times New Roman" w:hAnsi="Times New Roman" w:cs="Times New Roman"/>
          <w:sz w:val="24"/>
          <w:szCs w:val="24"/>
        </w:rPr>
        <w:t>)</w:t>
      </w:r>
      <w:r w:rsidR="00FB4D95">
        <w:rPr>
          <w:rFonts w:ascii="Times New Roman" w:hAnsi="Times New Roman" w:cs="Times New Roman"/>
          <w:sz w:val="24"/>
          <w:szCs w:val="24"/>
        </w:rPr>
        <w:t xml:space="preserve"> </w:t>
      </w:r>
      <w:r w:rsidR="000D3053">
        <w:rPr>
          <w:rFonts w:ascii="Times New Roman" w:hAnsi="Times New Roman" w:cs="Times New Roman"/>
          <w:sz w:val="24"/>
          <w:szCs w:val="24"/>
        </w:rPr>
        <w:t>may eventually regain his freedom</w:t>
      </w:r>
      <w:r w:rsidR="000075C7">
        <w:rPr>
          <w:rFonts w:ascii="Times New Roman" w:hAnsi="Times New Roman" w:cs="Times New Roman"/>
          <w:sz w:val="24"/>
          <w:szCs w:val="24"/>
        </w:rPr>
        <w:t xml:space="preserve">. Assessing Lomba’s personality and strength throughout </w:t>
      </w:r>
      <w:r w:rsidR="00050462">
        <w:rPr>
          <w:rFonts w:ascii="Times New Roman" w:hAnsi="Times New Roman" w:cs="Times New Roman"/>
          <w:sz w:val="24"/>
          <w:szCs w:val="24"/>
        </w:rPr>
        <w:t xml:space="preserve">his time in </w:t>
      </w:r>
      <w:r w:rsidR="000075C7">
        <w:rPr>
          <w:rFonts w:ascii="Times New Roman" w:hAnsi="Times New Roman" w:cs="Times New Roman"/>
          <w:sz w:val="24"/>
          <w:szCs w:val="24"/>
        </w:rPr>
        <w:t>pr</w:t>
      </w:r>
      <w:r w:rsidR="00050462">
        <w:rPr>
          <w:rFonts w:ascii="Times New Roman" w:hAnsi="Times New Roman" w:cs="Times New Roman"/>
          <w:sz w:val="24"/>
          <w:szCs w:val="24"/>
        </w:rPr>
        <w:t>i</w:t>
      </w:r>
      <w:r w:rsidR="000075C7">
        <w:rPr>
          <w:rFonts w:ascii="Times New Roman" w:hAnsi="Times New Roman" w:cs="Times New Roman"/>
          <w:sz w:val="24"/>
          <w:szCs w:val="24"/>
        </w:rPr>
        <w:t xml:space="preserve">son, the narrator concludes that </w:t>
      </w:r>
      <w:r w:rsidR="002D50DC">
        <w:rPr>
          <w:rFonts w:ascii="Times New Roman" w:hAnsi="Times New Roman" w:cs="Times New Roman"/>
          <w:sz w:val="24"/>
          <w:szCs w:val="24"/>
        </w:rPr>
        <w:t xml:space="preserve">he </w:t>
      </w:r>
      <w:r w:rsidR="00050462">
        <w:rPr>
          <w:rFonts w:ascii="Times New Roman" w:hAnsi="Times New Roman" w:cs="Times New Roman"/>
          <w:sz w:val="24"/>
          <w:szCs w:val="24"/>
        </w:rPr>
        <w:t xml:space="preserve">must have survived, </w:t>
      </w:r>
      <w:r w:rsidR="00E838AF">
        <w:rPr>
          <w:rFonts w:ascii="Times New Roman" w:hAnsi="Times New Roman" w:cs="Times New Roman"/>
          <w:sz w:val="24"/>
          <w:szCs w:val="24"/>
        </w:rPr>
        <w:t xml:space="preserve">living by the prisoner’s acumen </w:t>
      </w:r>
      <w:r w:rsidR="00050462">
        <w:rPr>
          <w:rFonts w:ascii="Times New Roman" w:hAnsi="Times New Roman" w:cs="Times New Roman"/>
          <w:sz w:val="24"/>
          <w:szCs w:val="24"/>
        </w:rPr>
        <w:t xml:space="preserve">“not to hope too much, not to despair too much” (32). </w:t>
      </w:r>
      <w:r w:rsidR="00FB4D95">
        <w:rPr>
          <w:rFonts w:ascii="Times New Roman" w:hAnsi="Times New Roman" w:cs="Times New Roman"/>
          <w:sz w:val="24"/>
          <w:szCs w:val="24"/>
        </w:rPr>
        <w:t>Deploying a vocabulary of likelihood or probability</w:t>
      </w:r>
      <w:r w:rsidR="00BE6615">
        <w:rPr>
          <w:rFonts w:ascii="Times New Roman" w:hAnsi="Times New Roman" w:cs="Times New Roman"/>
          <w:sz w:val="24"/>
          <w:szCs w:val="24"/>
        </w:rPr>
        <w:t xml:space="preserve"> rather than certainty</w:t>
      </w:r>
      <w:r w:rsidR="00FB4D95">
        <w:rPr>
          <w:rFonts w:ascii="Times New Roman" w:hAnsi="Times New Roman" w:cs="Times New Roman"/>
          <w:sz w:val="24"/>
          <w:szCs w:val="24"/>
        </w:rPr>
        <w:t xml:space="preserve">, the narrator then continues to imagine </w:t>
      </w:r>
      <w:r w:rsidR="007A0C44">
        <w:rPr>
          <w:rFonts w:ascii="Times New Roman" w:hAnsi="Times New Roman" w:cs="Times New Roman"/>
          <w:sz w:val="24"/>
          <w:szCs w:val="24"/>
        </w:rPr>
        <w:t xml:space="preserve">the circumstances of Lomba’s release after Abacha’s successor General Abdulsalam Abubakar </w:t>
      </w:r>
      <w:r w:rsidR="002D50DC">
        <w:rPr>
          <w:rFonts w:ascii="Times New Roman" w:hAnsi="Times New Roman" w:cs="Times New Roman"/>
          <w:sz w:val="24"/>
          <w:szCs w:val="24"/>
        </w:rPr>
        <w:t xml:space="preserve">has </w:t>
      </w:r>
      <w:r w:rsidR="007A0C44">
        <w:rPr>
          <w:rFonts w:ascii="Times New Roman" w:hAnsi="Times New Roman" w:cs="Times New Roman"/>
          <w:sz w:val="24"/>
          <w:szCs w:val="24"/>
        </w:rPr>
        <w:t xml:space="preserve">discharged </w:t>
      </w:r>
      <w:r w:rsidR="002D50DC">
        <w:rPr>
          <w:rFonts w:ascii="Times New Roman" w:hAnsi="Times New Roman" w:cs="Times New Roman"/>
          <w:sz w:val="24"/>
          <w:szCs w:val="24"/>
        </w:rPr>
        <w:t xml:space="preserve">the </w:t>
      </w:r>
      <w:r w:rsidR="00531162">
        <w:rPr>
          <w:rFonts w:ascii="Times New Roman" w:hAnsi="Times New Roman" w:cs="Times New Roman"/>
          <w:sz w:val="24"/>
          <w:szCs w:val="24"/>
        </w:rPr>
        <w:t>political prisoners:</w:t>
      </w:r>
    </w:p>
    <w:p w14:paraId="6626EBD5" w14:textId="77777777" w:rsidR="00C1020C" w:rsidRPr="007A0C44" w:rsidRDefault="00C1020C" w:rsidP="007A0C44">
      <w:pPr>
        <w:spacing w:after="0" w:line="240" w:lineRule="auto"/>
        <w:ind w:left="567"/>
        <w:jc w:val="both"/>
        <w:rPr>
          <w:rFonts w:ascii="Times New Roman" w:hAnsi="Times New Roman" w:cs="Times New Roman"/>
          <w:sz w:val="20"/>
          <w:szCs w:val="20"/>
        </w:rPr>
      </w:pPr>
      <w:r w:rsidRPr="007A0C44">
        <w:rPr>
          <w:rFonts w:ascii="Times New Roman" w:hAnsi="Times New Roman" w:cs="Times New Roman"/>
          <w:sz w:val="20"/>
          <w:szCs w:val="20"/>
        </w:rPr>
        <w:t>This might have been how it happened: Lomba was seated in a dingy cell in Gashuwa, his eyes closed, his mind soaring above the glass-studded prison walls, mingling with the stars and the rain in elemental union of freedom; then the door clanked open, and when he opened his eyes Liberty was standing over him, smiling kindly, extending an arm. And Liberty said softly, ‘Come. It is time to</w:t>
      </w:r>
      <w:r w:rsidR="007A0C44" w:rsidRPr="007A0C44">
        <w:rPr>
          <w:rFonts w:ascii="Times New Roman" w:hAnsi="Times New Roman" w:cs="Times New Roman"/>
          <w:sz w:val="20"/>
          <w:szCs w:val="20"/>
        </w:rPr>
        <w:t xml:space="preserve"> go.’ And </w:t>
      </w:r>
      <w:r w:rsidR="007A0C44" w:rsidRPr="0081671F">
        <w:rPr>
          <w:rFonts w:ascii="Times New Roman" w:hAnsi="Times New Roman" w:cs="Times New Roman"/>
          <w:sz w:val="20"/>
          <w:szCs w:val="20"/>
        </w:rPr>
        <w:t>the</w:t>
      </w:r>
      <w:r w:rsidR="0081671F" w:rsidRPr="0081671F">
        <w:rPr>
          <w:rFonts w:ascii="Times New Roman" w:hAnsi="Times New Roman" w:cs="Times New Roman"/>
          <w:sz w:val="20"/>
          <w:szCs w:val="20"/>
        </w:rPr>
        <w:t>y</w:t>
      </w:r>
      <w:r w:rsidR="007A0C44" w:rsidRPr="007A0C44">
        <w:rPr>
          <w:rFonts w:ascii="Times New Roman" w:hAnsi="Times New Roman" w:cs="Times New Roman"/>
          <w:sz w:val="20"/>
          <w:szCs w:val="20"/>
        </w:rPr>
        <w:t xml:space="preserve"> left, arm in arm. (32-33)</w:t>
      </w:r>
    </w:p>
    <w:p w14:paraId="7E322650" w14:textId="77777777" w:rsidR="007A0C44" w:rsidRDefault="007A0C44" w:rsidP="00D030EC">
      <w:pPr>
        <w:spacing w:after="0" w:line="480" w:lineRule="auto"/>
        <w:jc w:val="both"/>
        <w:rPr>
          <w:rFonts w:ascii="Times New Roman" w:hAnsi="Times New Roman" w:cs="Times New Roman"/>
          <w:sz w:val="24"/>
          <w:szCs w:val="24"/>
        </w:rPr>
      </w:pPr>
    </w:p>
    <w:p w14:paraId="64F4C664" w14:textId="77777777" w:rsidR="001F5B2B" w:rsidRDefault="00BE6615" w:rsidP="00D030E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Presenting a possible rather than certain scenario, this utopian instance mirrors the open-endedness</w:t>
      </w:r>
      <w:r w:rsidR="00E838AF">
        <w:rPr>
          <w:rFonts w:ascii="Times New Roman" w:hAnsi="Times New Roman" w:cs="Times New Roman"/>
          <w:sz w:val="24"/>
          <w:szCs w:val="24"/>
        </w:rPr>
        <w:t xml:space="preserve"> of postcolonial utopian texts, which as </w:t>
      </w:r>
      <w:r w:rsidR="001F5B2B" w:rsidRPr="00976D71">
        <w:rPr>
          <w:rFonts w:ascii="Times New Roman" w:hAnsi="Times New Roman" w:cs="Times New Roman"/>
          <w:sz w:val="24"/>
          <w:szCs w:val="24"/>
        </w:rPr>
        <w:t xml:space="preserve">Pordzik </w:t>
      </w:r>
      <w:r w:rsidR="00E838AF">
        <w:rPr>
          <w:rFonts w:ascii="Times New Roman" w:hAnsi="Times New Roman" w:cs="Times New Roman"/>
          <w:sz w:val="24"/>
          <w:szCs w:val="24"/>
        </w:rPr>
        <w:t xml:space="preserve">notes tend to </w:t>
      </w:r>
      <w:r w:rsidR="001F5B2B" w:rsidRPr="00976D71">
        <w:rPr>
          <w:rFonts w:ascii="Times New Roman" w:hAnsi="Times New Roman" w:cs="Times New Roman"/>
          <w:sz w:val="24"/>
          <w:szCs w:val="24"/>
        </w:rPr>
        <w:t>“leav</w:t>
      </w:r>
      <w:r w:rsidR="00E838AF">
        <w:rPr>
          <w:rFonts w:ascii="Times New Roman" w:hAnsi="Times New Roman" w:cs="Times New Roman"/>
          <w:sz w:val="24"/>
          <w:szCs w:val="24"/>
        </w:rPr>
        <w:t>[e]</w:t>
      </w:r>
      <w:r w:rsidR="001F5B2B" w:rsidRPr="00976D71">
        <w:rPr>
          <w:rFonts w:ascii="Times New Roman" w:hAnsi="Times New Roman" w:cs="Times New Roman"/>
          <w:sz w:val="24"/>
          <w:szCs w:val="24"/>
        </w:rPr>
        <w:t xml:space="preserve"> the reader with a suggestive and beckoning array of alternative interpretations which elude any ultimate certainty” (32)</w:t>
      </w:r>
      <w:r w:rsidR="00E838AF">
        <w:rPr>
          <w:rFonts w:ascii="Times New Roman" w:hAnsi="Times New Roman" w:cs="Times New Roman"/>
          <w:sz w:val="24"/>
          <w:szCs w:val="24"/>
        </w:rPr>
        <w:t>. The</w:t>
      </w:r>
      <w:r w:rsidR="000D380E">
        <w:rPr>
          <w:rFonts w:ascii="Times New Roman" w:hAnsi="Times New Roman" w:cs="Times New Roman"/>
          <w:sz w:val="24"/>
          <w:szCs w:val="24"/>
        </w:rPr>
        <w:t xml:space="preserve"> inclusion of the</w:t>
      </w:r>
      <w:r w:rsidR="00E838AF">
        <w:rPr>
          <w:rFonts w:ascii="Times New Roman" w:hAnsi="Times New Roman" w:cs="Times New Roman"/>
          <w:sz w:val="24"/>
          <w:szCs w:val="24"/>
        </w:rPr>
        <w:t xml:space="preserve"> allegorical figure of Liberty once again </w:t>
      </w:r>
      <w:r w:rsidR="000D380E">
        <w:rPr>
          <w:rFonts w:ascii="Times New Roman" w:hAnsi="Times New Roman" w:cs="Times New Roman"/>
          <w:sz w:val="24"/>
          <w:szCs w:val="24"/>
        </w:rPr>
        <w:t>highlights the novel’s sense of placelessness</w:t>
      </w:r>
      <w:r w:rsidR="00351D3A">
        <w:rPr>
          <w:rFonts w:ascii="Times New Roman" w:hAnsi="Times New Roman" w:cs="Times New Roman"/>
          <w:sz w:val="24"/>
          <w:szCs w:val="24"/>
        </w:rPr>
        <w:t>,</w:t>
      </w:r>
      <w:r w:rsidR="000D380E">
        <w:rPr>
          <w:rFonts w:ascii="Times New Roman" w:hAnsi="Times New Roman" w:cs="Times New Roman"/>
          <w:sz w:val="24"/>
          <w:szCs w:val="24"/>
        </w:rPr>
        <w:t xml:space="preserve"> echoing Langa’s allusion to the Christ figure.</w:t>
      </w:r>
    </w:p>
    <w:p w14:paraId="1D6BE9EF" w14:textId="77777777" w:rsidR="00351D3A" w:rsidRDefault="00351D3A" w:rsidP="00BA6F02">
      <w:pPr>
        <w:spacing w:after="0" w:line="480" w:lineRule="auto"/>
        <w:ind w:firstLine="720"/>
        <w:jc w:val="both"/>
        <w:rPr>
          <w:rFonts w:ascii="Times New Roman" w:hAnsi="Times New Roman" w:cs="Times New Roman"/>
          <w:sz w:val="24"/>
          <w:szCs w:val="24"/>
        </w:rPr>
      </w:pPr>
      <w:r w:rsidRPr="006C2BE5">
        <w:rPr>
          <w:rFonts w:ascii="Times New Roman" w:hAnsi="Times New Roman" w:cs="Times New Roman"/>
          <w:sz w:val="24"/>
          <w:szCs w:val="24"/>
        </w:rPr>
        <w:t>The second moment is when</w:t>
      </w:r>
      <w:r>
        <w:rPr>
          <w:rFonts w:ascii="Times New Roman" w:hAnsi="Times New Roman" w:cs="Times New Roman"/>
          <w:sz w:val="24"/>
          <w:szCs w:val="24"/>
        </w:rPr>
        <w:t xml:space="preserve"> </w:t>
      </w:r>
      <w:r w:rsidR="00812133">
        <w:rPr>
          <w:rFonts w:ascii="Times New Roman" w:hAnsi="Times New Roman" w:cs="Times New Roman"/>
          <w:sz w:val="24"/>
          <w:szCs w:val="24"/>
        </w:rPr>
        <w:t>Brother, a prominent inhabitant of Poverty Street, imagines a more communal future for the people</w:t>
      </w:r>
      <w:r w:rsidR="00AB7003">
        <w:rPr>
          <w:rFonts w:ascii="Times New Roman" w:hAnsi="Times New Roman" w:cs="Times New Roman"/>
          <w:sz w:val="24"/>
          <w:szCs w:val="24"/>
        </w:rPr>
        <w:t xml:space="preserve">. </w:t>
      </w:r>
      <w:r>
        <w:rPr>
          <w:rFonts w:ascii="Times New Roman" w:hAnsi="Times New Roman" w:cs="Times New Roman"/>
          <w:sz w:val="24"/>
          <w:szCs w:val="24"/>
        </w:rPr>
        <w:t xml:space="preserve">He envisions </w:t>
      </w:r>
      <w:r w:rsidR="00AB7003">
        <w:rPr>
          <w:rFonts w:ascii="Times New Roman" w:hAnsi="Times New Roman" w:cs="Times New Roman"/>
          <w:sz w:val="24"/>
          <w:szCs w:val="24"/>
        </w:rPr>
        <w:t xml:space="preserve">himself </w:t>
      </w:r>
      <w:r w:rsidR="000D380E">
        <w:rPr>
          <w:rFonts w:ascii="Times New Roman" w:hAnsi="Times New Roman" w:cs="Times New Roman"/>
          <w:sz w:val="24"/>
          <w:szCs w:val="24"/>
        </w:rPr>
        <w:t xml:space="preserve">as a winner of the lottery, </w:t>
      </w:r>
      <w:r>
        <w:rPr>
          <w:rFonts w:ascii="Times New Roman" w:hAnsi="Times New Roman" w:cs="Times New Roman"/>
          <w:sz w:val="24"/>
          <w:szCs w:val="24"/>
        </w:rPr>
        <w:t xml:space="preserve">but </w:t>
      </w:r>
      <w:r w:rsidR="000D380E">
        <w:rPr>
          <w:rFonts w:ascii="Times New Roman" w:hAnsi="Times New Roman" w:cs="Times New Roman"/>
          <w:sz w:val="24"/>
          <w:szCs w:val="24"/>
        </w:rPr>
        <w:t>h</w:t>
      </w:r>
      <w:r w:rsidR="00130DFA">
        <w:rPr>
          <w:rFonts w:ascii="Times New Roman" w:hAnsi="Times New Roman" w:cs="Times New Roman"/>
          <w:sz w:val="24"/>
          <w:szCs w:val="24"/>
        </w:rPr>
        <w:t xml:space="preserve">is naive daydreams </w:t>
      </w:r>
      <w:r>
        <w:rPr>
          <w:rFonts w:ascii="Times New Roman" w:hAnsi="Times New Roman" w:cs="Times New Roman"/>
          <w:sz w:val="24"/>
          <w:szCs w:val="24"/>
        </w:rPr>
        <w:t xml:space="preserve">are </w:t>
      </w:r>
      <w:r w:rsidR="00130DFA">
        <w:rPr>
          <w:rFonts w:ascii="Times New Roman" w:hAnsi="Times New Roman" w:cs="Times New Roman"/>
          <w:sz w:val="24"/>
          <w:szCs w:val="24"/>
        </w:rPr>
        <w:t>nonetheless grounded in a communal ethics</w:t>
      </w:r>
      <w:r>
        <w:rPr>
          <w:rFonts w:ascii="Times New Roman" w:hAnsi="Times New Roman" w:cs="Times New Roman"/>
          <w:sz w:val="24"/>
          <w:szCs w:val="24"/>
        </w:rPr>
        <w:t>,</w:t>
      </w:r>
      <w:r w:rsidR="00130DFA">
        <w:rPr>
          <w:rFonts w:ascii="Times New Roman" w:hAnsi="Times New Roman" w:cs="Times New Roman"/>
          <w:sz w:val="24"/>
          <w:szCs w:val="24"/>
        </w:rPr>
        <w:t xml:space="preserve"> </w:t>
      </w:r>
      <w:r w:rsidR="00AB7003">
        <w:rPr>
          <w:rFonts w:ascii="Times New Roman" w:hAnsi="Times New Roman" w:cs="Times New Roman"/>
          <w:sz w:val="24"/>
          <w:szCs w:val="24"/>
        </w:rPr>
        <w:t xml:space="preserve">as he intends to improve the living conditions of his community. According to Erritouni, </w:t>
      </w:r>
      <w:r w:rsidR="00130DFA">
        <w:rPr>
          <w:rFonts w:ascii="Times New Roman" w:hAnsi="Times New Roman" w:cs="Times New Roman"/>
          <w:sz w:val="24"/>
          <w:szCs w:val="24"/>
        </w:rPr>
        <w:t xml:space="preserve">“Brother anticipates a dispensation where communal imperatives take precedence over individual ambitions” </w:t>
      </w:r>
      <w:r w:rsidR="009B226D">
        <w:rPr>
          <w:rFonts w:ascii="Times New Roman" w:hAnsi="Times New Roman" w:cs="Times New Roman"/>
          <w:sz w:val="24"/>
          <w:szCs w:val="24"/>
        </w:rPr>
        <w:t xml:space="preserve">(156). </w:t>
      </w:r>
      <w:r w:rsidR="00AB7003">
        <w:rPr>
          <w:rFonts w:ascii="Times New Roman" w:hAnsi="Times New Roman" w:cs="Times New Roman"/>
          <w:sz w:val="24"/>
          <w:szCs w:val="24"/>
        </w:rPr>
        <w:t xml:space="preserve">Yet </w:t>
      </w:r>
      <w:r>
        <w:rPr>
          <w:rFonts w:ascii="Times New Roman" w:hAnsi="Times New Roman" w:cs="Times New Roman"/>
          <w:sz w:val="24"/>
          <w:szCs w:val="24"/>
        </w:rPr>
        <w:t xml:space="preserve">his </w:t>
      </w:r>
      <w:r w:rsidR="00AB7003">
        <w:rPr>
          <w:rFonts w:ascii="Times New Roman" w:hAnsi="Times New Roman" w:cs="Times New Roman"/>
          <w:sz w:val="24"/>
          <w:szCs w:val="24"/>
        </w:rPr>
        <w:t xml:space="preserve">inclination towards </w:t>
      </w:r>
      <w:r w:rsidR="00307A31">
        <w:rPr>
          <w:rFonts w:ascii="Times New Roman" w:hAnsi="Times New Roman" w:cs="Times New Roman"/>
          <w:sz w:val="24"/>
          <w:szCs w:val="24"/>
        </w:rPr>
        <w:t xml:space="preserve">hyperbolic self-fashioning </w:t>
      </w:r>
      <w:r w:rsidR="00AB7003">
        <w:rPr>
          <w:rFonts w:ascii="Times New Roman" w:hAnsi="Times New Roman" w:cs="Times New Roman"/>
          <w:sz w:val="24"/>
          <w:szCs w:val="24"/>
        </w:rPr>
        <w:t xml:space="preserve">– although endorsed by the teacher Joshua as a “legitimate device in storytelling” </w:t>
      </w:r>
      <w:r w:rsidR="00307A31">
        <w:rPr>
          <w:rFonts w:ascii="Times New Roman" w:hAnsi="Times New Roman" w:cs="Times New Roman"/>
          <w:sz w:val="24"/>
          <w:szCs w:val="24"/>
        </w:rPr>
        <w:t xml:space="preserve">(129) </w:t>
      </w:r>
      <w:r w:rsidR="00AB7003">
        <w:rPr>
          <w:rFonts w:ascii="Times New Roman" w:hAnsi="Times New Roman" w:cs="Times New Roman"/>
          <w:sz w:val="24"/>
          <w:szCs w:val="24"/>
        </w:rPr>
        <w:t>– resonates uneasily with Langa’s image of the postcolonial leader as chameleon</w:t>
      </w:r>
      <w:r w:rsidR="00307A31">
        <w:rPr>
          <w:rFonts w:ascii="Times New Roman" w:hAnsi="Times New Roman" w:cs="Times New Roman"/>
          <w:sz w:val="24"/>
          <w:szCs w:val="24"/>
        </w:rPr>
        <w:t xml:space="preserve">. Indeed, the description of Brother’s eyes as </w:t>
      </w:r>
      <w:r w:rsidR="009B226D">
        <w:rPr>
          <w:rFonts w:ascii="Times New Roman" w:hAnsi="Times New Roman" w:cs="Times New Roman"/>
          <w:sz w:val="24"/>
          <w:szCs w:val="24"/>
        </w:rPr>
        <w:t xml:space="preserve">“red </w:t>
      </w:r>
      <w:r w:rsidR="00307A31">
        <w:rPr>
          <w:rFonts w:ascii="Times New Roman" w:hAnsi="Times New Roman" w:cs="Times New Roman"/>
          <w:sz w:val="24"/>
          <w:szCs w:val="24"/>
        </w:rPr>
        <w:t xml:space="preserve">[and] </w:t>
      </w:r>
      <w:r w:rsidR="009B226D">
        <w:rPr>
          <w:rFonts w:ascii="Times New Roman" w:hAnsi="Times New Roman" w:cs="Times New Roman"/>
          <w:sz w:val="24"/>
          <w:szCs w:val="24"/>
        </w:rPr>
        <w:t xml:space="preserve">heavy-lidded, like a reptile’s” (130), </w:t>
      </w:r>
      <w:r w:rsidR="00307A31">
        <w:rPr>
          <w:rFonts w:ascii="Times New Roman" w:hAnsi="Times New Roman" w:cs="Times New Roman"/>
          <w:sz w:val="24"/>
          <w:szCs w:val="24"/>
        </w:rPr>
        <w:t>underscores this impression. In this sense</w:t>
      </w:r>
      <w:r>
        <w:rPr>
          <w:rFonts w:ascii="Times New Roman" w:hAnsi="Times New Roman" w:cs="Times New Roman"/>
          <w:sz w:val="24"/>
          <w:szCs w:val="24"/>
        </w:rPr>
        <w:t xml:space="preserve"> –</w:t>
      </w:r>
      <w:r w:rsidR="00307A31">
        <w:rPr>
          <w:rFonts w:ascii="Times New Roman" w:hAnsi="Times New Roman" w:cs="Times New Roman"/>
          <w:sz w:val="24"/>
          <w:szCs w:val="24"/>
        </w:rPr>
        <w:t xml:space="preserve"> </w:t>
      </w:r>
      <w:r w:rsidR="00F60E96" w:rsidRPr="006C2BE5">
        <w:rPr>
          <w:rFonts w:ascii="Times New Roman" w:hAnsi="Times New Roman" w:cs="Times New Roman"/>
          <w:sz w:val="24"/>
          <w:szCs w:val="24"/>
        </w:rPr>
        <w:t xml:space="preserve">and </w:t>
      </w:r>
      <w:r w:rsidRPr="006C2BE5">
        <w:rPr>
          <w:rFonts w:ascii="Times New Roman" w:hAnsi="Times New Roman" w:cs="Times New Roman"/>
          <w:sz w:val="24"/>
          <w:szCs w:val="24"/>
        </w:rPr>
        <w:t>like</w:t>
      </w:r>
      <w:r w:rsidR="00F60E96" w:rsidRPr="006C2BE5">
        <w:rPr>
          <w:rFonts w:ascii="Times New Roman" w:hAnsi="Times New Roman" w:cs="Times New Roman"/>
          <w:sz w:val="24"/>
          <w:szCs w:val="24"/>
        </w:rPr>
        <w:t xml:space="preserve"> Langa’s invocation of </w:t>
      </w:r>
      <w:r w:rsidR="005A6AEE" w:rsidRPr="006C2BE5">
        <w:rPr>
          <w:rFonts w:ascii="Times New Roman" w:hAnsi="Times New Roman" w:cs="Times New Roman"/>
          <w:sz w:val="24"/>
          <w:szCs w:val="24"/>
        </w:rPr>
        <w:t xml:space="preserve">a hyperbolic </w:t>
      </w:r>
      <w:r w:rsidR="00F60E96" w:rsidRPr="006C2BE5">
        <w:rPr>
          <w:rFonts w:ascii="Times New Roman" w:hAnsi="Times New Roman" w:cs="Times New Roman"/>
          <w:sz w:val="24"/>
          <w:szCs w:val="24"/>
        </w:rPr>
        <w:t>Christ</w:t>
      </w:r>
      <w:r w:rsidR="00413511" w:rsidRPr="006C2BE5">
        <w:rPr>
          <w:rFonts w:ascii="Times New Roman" w:hAnsi="Times New Roman" w:cs="Times New Roman"/>
          <w:sz w:val="24"/>
          <w:szCs w:val="24"/>
        </w:rPr>
        <w:t>-</w:t>
      </w:r>
      <w:r w:rsidR="00F60E96" w:rsidRPr="006C2BE5">
        <w:rPr>
          <w:rFonts w:ascii="Times New Roman" w:hAnsi="Times New Roman" w:cs="Times New Roman"/>
          <w:sz w:val="24"/>
          <w:szCs w:val="24"/>
        </w:rPr>
        <w:t>figure</w:t>
      </w:r>
      <w:r w:rsidRPr="006C2BE5">
        <w:rPr>
          <w:rFonts w:ascii="Times New Roman" w:hAnsi="Times New Roman" w:cs="Times New Roman"/>
          <w:sz w:val="24"/>
          <w:szCs w:val="24"/>
        </w:rPr>
        <w:t xml:space="preserve"> in Zebulon’s resurrection scene</w:t>
      </w:r>
      <w:r w:rsidR="00F60E96" w:rsidRPr="006C2BE5">
        <w:rPr>
          <w:rFonts w:ascii="Times New Roman" w:hAnsi="Times New Roman" w:cs="Times New Roman"/>
          <w:sz w:val="24"/>
          <w:szCs w:val="24"/>
        </w:rPr>
        <w:t xml:space="preserve"> </w:t>
      </w:r>
      <w:r w:rsidRPr="006C2BE5">
        <w:rPr>
          <w:rFonts w:ascii="Times New Roman" w:hAnsi="Times New Roman" w:cs="Times New Roman"/>
          <w:sz w:val="24"/>
          <w:szCs w:val="24"/>
        </w:rPr>
        <w:t xml:space="preserve">– </w:t>
      </w:r>
      <w:r w:rsidR="00F60E96" w:rsidRPr="006C2BE5">
        <w:rPr>
          <w:rFonts w:ascii="Times New Roman" w:hAnsi="Times New Roman" w:cs="Times New Roman"/>
          <w:sz w:val="24"/>
          <w:szCs w:val="24"/>
        </w:rPr>
        <w:t>th</w:t>
      </w:r>
      <w:r w:rsidR="00F60E96">
        <w:rPr>
          <w:rFonts w:ascii="Times New Roman" w:hAnsi="Times New Roman" w:cs="Times New Roman"/>
          <w:sz w:val="24"/>
          <w:szCs w:val="24"/>
        </w:rPr>
        <w:t xml:space="preserve">e </w:t>
      </w:r>
      <w:r w:rsidR="00A93776">
        <w:rPr>
          <w:rFonts w:ascii="Times New Roman" w:hAnsi="Times New Roman" w:cs="Times New Roman"/>
          <w:sz w:val="24"/>
          <w:szCs w:val="24"/>
        </w:rPr>
        <w:t xml:space="preserve">novel’s </w:t>
      </w:r>
      <w:r w:rsidR="00F60E96">
        <w:rPr>
          <w:rFonts w:ascii="Times New Roman" w:hAnsi="Times New Roman" w:cs="Times New Roman"/>
          <w:sz w:val="24"/>
          <w:szCs w:val="24"/>
        </w:rPr>
        <w:t xml:space="preserve">utopian </w:t>
      </w:r>
      <w:r w:rsidR="00A93776">
        <w:rPr>
          <w:rFonts w:ascii="Times New Roman" w:hAnsi="Times New Roman" w:cs="Times New Roman"/>
          <w:sz w:val="24"/>
          <w:szCs w:val="24"/>
        </w:rPr>
        <w:t>vision</w:t>
      </w:r>
      <w:r w:rsidR="00F60E96">
        <w:rPr>
          <w:rFonts w:ascii="Times New Roman" w:hAnsi="Times New Roman" w:cs="Times New Roman"/>
          <w:sz w:val="24"/>
          <w:szCs w:val="24"/>
        </w:rPr>
        <w:t xml:space="preserve"> is permeated by ambivalence. </w:t>
      </w:r>
    </w:p>
    <w:p w14:paraId="4FFA361D" w14:textId="77777777" w:rsidR="008B7B61" w:rsidRDefault="00C06017" w:rsidP="00BA6F02">
      <w:pPr>
        <w:spacing w:after="0" w:line="480" w:lineRule="auto"/>
        <w:ind w:firstLine="720"/>
        <w:jc w:val="both"/>
        <w:rPr>
          <w:rFonts w:ascii="Times New Roman" w:hAnsi="Times New Roman" w:cs="Times New Roman"/>
          <w:sz w:val="24"/>
          <w:szCs w:val="24"/>
        </w:rPr>
      </w:pPr>
      <w:r w:rsidRPr="0044658C">
        <w:rPr>
          <w:rFonts w:ascii="Times New Roman" w:hAnsi="Times New Roman" w:cs="Times New Roman"/>
          <w:sz w:val="24"/>
          <w:szCs w:val="24"/>
        </w:rPr>
        <w:t xml:space="preserve">Thirdly, Habila presents </w:t>
      </w:r>
      <w:r w:rsidR="00B57F05" w:rsidRPr="0044658C">
        <w:rPr>
          <w:rFonts w:ascii="Times New Roman" w:hAnsi="Times New Roman" w:cs="Times New Roman"/>
          <w:sz w:val="24"/>
          <w:szCs w:val="24"/>
        </w:rPr>
        <w:t>America</w:t>
      </w:r>
      <w:r w:rsidR="00905135" w:rsidRPr="0044658C">
        <w:rPr>
          <w:rFonts w:ascii="Times New Roman" w:hAnsi="Times New Roman" w:cs="Times New Roman"/>
          <w:sz w:val="24"/>
          <w:szCs w:val="24"/>
        </w:rPr>
        <w:t>, “where people go to when they can’t l</w:t>
      </w:r>
      <w:r w:rsidR="00F12257" w:rsidRPr="0044658C">
        <w:rPr>
          <w:rFonts w:ascii="Times New Roman" w:hAnsi="Times New Roman" w:cs="Times New Roman"/>
          <w:sz w:val="24"/>
          <w:szCs w:val="24"/>
        </w:rPr>
        <w:t>ive in their</w:t>
      </w:r>
      <w:r w:rsidR="00F12257">
        <w:rPr>
          <w:rFonts w:ascii="Times New Roman" w:hAnsi="Times New Roman" w:cs="Times New Roman"/>
          <w:sz w:val="24"/>
          <w:szCs w:val="24"/>
        </w:rPr>
        <w:t xml:space="preserve"> own country” (182</w:t>
      </w:r>
      <w:r w:rsidR="00905135">
        <w:rPr>
          <w:rFonts w:ascii="Times New Roman" w:hAnsi="Times New Roman" w:cs="Times New Roman"/>
          <w:sz w:val="24"/>
          <w:szCs w:val="24"/>
        </w:rPr>
        <w:t xml:space="preserve">), </w:t>
      </w:r>
      <w:r w:rsidR="00B57F05">
        <w:rPr>
          <w:rFonts w:ascii="Times New Roman" w:hAnsi="Times New Roman" w:cs="Times New Roman"/>
          <w:sz w:val="24"/>
          <w:szCs w:val="24"/>
        </w:rPr>
        <w:t>as offering a</w:t>
      </w:r>
      <w:r w:rsidR="000075C7">
        <w:rPr>
          <w:rFonts w:ascii="Times New Roman" w:hAnsi="Times New Roman" w:cs="Times New Roman"/>
          <w:sz w:val="24"/>
          <w:szCs w:val="24"/>
        </w:rPr>
        <w:t>n alternative future for the teach</w:t>
      </w:r>
      <w:r w:rsidR="00905135">
        <w:rPr>
          <w:rFonts w:ascii="Times New Roman" w:hAnsi="Times New Roman" w:cs="Times New Roman"/>
          <w:sz w:val="24"/>
          <w:szCs w:val="24"/>
        </w:rPr>
        <w:t xml:space="preserve">er Joshua and his student Kela. </w:t>
      </w:r>
      <w:r w:rsidR="00A93776">
        <w:rPr>
          <w:rFonts w:ascii="Times New Roman" w:hAnsi="Times New Roman" w:cs="Times New Roman"/>
          <w:sz w:val="24"/>
          <w:szCs w:val="24"/>
        </w:rPr>
        <w:t xml:space="preserve">America appears to epitomise Joshua’s optimistic belief that “everything lay within our grasp, if only we cared to reach out boldly (125). </w:t>
      </w:r>
    </w:p>
    <w:p w14:paraId="4CFACA88" w14:textId="7356215E" w:rsidR="001A7A12" w:rsidRDefault="0044658C" w:rsidP="00BA6F0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In contrast with pre-independence authors</w:t>
      </w:r>
      <w:r w:rsidR="00EA094D">
        <w:rPr>
          <w:rFonts w:ascii="Times New Roman" w:hAnsi="Times New Roman" w:cs="Times New Roman"/>
          <w:sz w:val="24"/>
          <w:szCs w:val="24"/>
        </w:rPr>
        <w:t xml:space="preserve">, </w:t>
      </w:r>
      <w:r>
        <w:rPr>
          <w:rFonts w:ascii="Times New Roman" w:hAnsi="Times New Roman" w:cs="Times New Roman"/>
          <w:sz w:val="24"/>
          <w:szCs w:val="24"/>
        </w:rPr>
        <w:t xml:space="preserve">whose works tended to imagine the postcolonial nation in a language saturated with utopianism (Ashcroft, “Remembering” 703), </w:t>
      </w:r>
      <w:r w:rsidR="00C06017">
        <w:rPr>
          <w:rFonts w:ascii="Times New Roman" w:hAnsi="Times New Roman" w:cs="Times New Roman"/>
          <w:sz w:val="24"/>
          <w:szCs w:val="24"/>
        </w:rPr>
        <w:t xml:space="preserve">Habila </w:t>
      </w:r>
      <w:r>
        <w:rPr>
          <w:rFonts w:ascii="Times New Roman" w:hAnsi="Times New Roman" w:cs="Times New Roman"/>
          <w:sz w:val="24"/>
          <w:szCs w:val="24"/>
        </w:rPr>
        <w:t xml:space="preserve">significantly </w:t>
      </w:r>
      <w:r w:rsidR="00C06017">
        <w:rPr>
          <w:rFonts w:ascii="Times New Roman" w:hAnsi="Times New Roman" w:cs="Times New Roman"/>
          <w:sz w:val="24"/>
          <w:szCs w:val="24"/>
        </w:rPr>
        <w:t xml:space="preserve">avoids presenting his readers with a potential </w:t>
      </w:r>
      <w:r w:rsidR="00905135">
        <w:rPr>
          <w:rFonts w:ascii="Times New Roman" w:hAnsi="Times New Roman" w:cs="Times New Roman"/>
          <w:sz w:val="24"/>
          <w:szCs w:val="24"/>
        </w:rPr>
        <w:t xml:space="preserve">future leader of the </w:t>
      </w:r>
      <w:r w:rsidR="00207053">
        <w:rPr>
          <w:rFonts w:ascii="Times New Roman" w:hAnsi="Times New Roman" w:cs="Times New Roman"/>
          <w:sz w:val="24"/>
          <w:szCs w:val="24"/>
        </w:rPr>
        <w:t xml:space="preserve">nation. </w:t>
      </w:r>
      <w:r w:rsidR="00413511" w:rsidRPr="00510BEF">
        <w:rPr>
          <w:rFonts w:ascii="Times New Roman" w:hAnsi="Times New Roman" w:cs="Times New Roman"/>
          <w:i/>
          <w:sz w:val="24"/>
          <w:szCs w:val="24"/>
        </w:rPr>
        <w:t>Waiting</w:t>
      </w:r>
      <w:r w:rsidR="00413511" w:rsidRPr="00510BEF">
        <w:rPr>
          <w:rFonts w:ascii="Times New Roman" w:hAnsi="Times New Roman" w:cs="Times New Roman"/>
          <w:sz w:val="24"/>
          <w:szCs w:val="24"/>
        </w:rPr>
        <w:t xml:space="preserve"> also contrasts with the novels of post-independence disillusionment which, Ashcroft argues, notwithstanding</w:t>
      </w:r>
      <w:r w:rsidR="00413511">
        <w:rPr>
          <w:rFonts w:ascii="Times New Roman" w:hAnsi="Times New Roman" w:cs="Times New Roman"/>
          <w:sz w:val="24"/>
          <w:szCs w:val="24"/>
        </w:rPr>
        <w:t xml:space="preserve"> </w:t>
      </w:r>
      <w:r w:rsidR="00547CBD">
        <w:rPr>
          <w:rFonts w:ascii="Times New Roman" w:hAnsi="Times New Roman" w:cs="Times New Roman"/>
          <w:sz w:val="24"/>
          <w:szCs w:val="24"/>
        </w:rPr>
        <w:t xml:space="preserve">their dystopian view of the present, often </w:t>
      </w:r>
      <w:r w:rsidR="00424B3C">
        <w:rPr>
          <w:rFonts w:ascii="Times New Roman" w:hAnsi="Times New Roman" w:cs="Times New Roman"/>
          <w:sz w:val="24"/>
          <w:szCs w:val="24"/>
        </w:rPr>
        <w:t>convey</w:t>
      </w:r>
      <w:r w:rsidR="00EA094D">
        <w:rPr>
          <w:rFonts w:ascii="Times New Roman" w:hAnsi="Times New Roman" w:cs="Times New Roman"/>
          <w:sz w:val="24"/>
          <w:szCs w:val="24"/>
        </w:rPr>
        <w:t>ed</w:t>
      </w:r>
      <w:r w:rsidR="00424B3C">
        <w:rPr>
          <w:rFonts w:ascii="Times New Roman" w:hAnsi="Times New Roman" w:cs="Times New Roman"/>
          <w:sz w:val="24"/>
          <w:szCs w:val="24"/>
        </w:rPr>
        <w:t xml:space="preserve"> an equally strong investment in utopianism</w:t>
      </w:r>
      <w:r w:rsidR="00547CBD">
        <w:rPr>
          <w:rFonts w:ascii="Times New Roman" w:hAnsi="Times New Roman" w:cs="Times New Roman"/>
          <w:sz w:val="24"/>
          <w:szCs w:val="24"/>
        </w:rPr>
        <w:t xml:space="preserve">, </w:t>
      </w:r>
      <w:r w:rsidR="00E01B49">
        <w:rPr>
          <w:rFonts w:ascii="Times New Roman" w:hAnsi="Times New Roman" w:cs="Times New Roman"/>
          <w:sz w:val="24"/>
          <w:szCs w:val="24"/>
        </w:rPr>
        <w:t xml:space="preserve">triggered </w:t>
      </w:r>
      <w:r w:rsidR="00547CBD">
        <w:rPr>
          <w:rFonts w:ascii="Times New Roman" w:hAnsi="Times New Roman" w:cs="Times New Roman"/>
          <w:sz w:val="24"/>
          <w:szCs w:val="24"/>
        </w:rPr>
        <w:t xml:space="preserve">precisely by the </w:t>
      </w:r>
      <w:r w:rsidR="00424B3C">
        <w:rPr>
          <w:rFonts w:ascii="Times New Roman" w:hAnsi="Times New Roman" w:cs="Times New Roman"/>
          <w:sz w:val="24"/>
          <w:szCs w:val="24"/>
        </w:rPr>
        <w:t>sombre</w:t>
      </w:r>
      <w:r w:rsidR="00547CBD">
        <w:rPr>
          <w:rFonts w:ascii="Times New Roman" w:hAnsi="Times New Roman" w:cs="Times New Roman"/>
          <w:sz w:val="24"/>
          <w:szCs w:val="24"/>
        </w:rPr>
        <w:t xml:space="preserve"> postcolonial </w:t>
      </w:r>
      <w:r w:rsidR="00424B3C">
        <w:rPr>
          <w:rFonts w:ascii="Times New Roman" w:hAnsi="Times New Roman" w:cs="Times New Roman"/>
          <w:sz w:val="24"/>
          <w:szCs w:val="24"/>
        </w:rPr>
        <w:t>realities</w:t>
      </w:r>
      <w:r w:rsidR="00E01B49">
        <w:rPr>
          <w:rFonts w:ascii="Times New Roman" w:hAnsi="Times New Roman" w:cs="Times New Roman"/>
          <w:sz w:val="24"/>
          <w:szCs w:val="24"/>
        </w:rPr>
        <w:t xml:space="preserve"> (Ashcroft, “Remembering” 709)</w:t>
      </w:r>
      <w:r w:rsidR="00413511">
        <w:rPr>
          <w:rFonts w:ascii="Times New Roman" w:hAnsi="Times New Roman" w:cs="Times New Roman"/>
          <w:sz w:val="24"/>
          <w:szCs w:val="24"/>
        </w:rPr>
        <w:t>, whereas</w:t>
      </w:r>
      <w:r w:rsidR="009A7AF8">
        <w:rPr>
          <w:rFonts w:ascii="Times New Roman" w:hAnsi="Times New Roman" w:cs="Times New Roman"/>
          <w:sz w:val="24"/>
          <w:szCs w:val="24"/>
        </w:rPr>
        <w:t xml:space="preserve"> </w:t>
      </w:r>
      <w:r w:rsidR="00413511">
        <w:rPr>
          <w:rFonts w:ascii="Times New Roman" w:hAnsi="Times New Roman" w:cs="Times New Roman"/>
          <w:sz w:val="24"/>
          <w:szCs w:val="24"/>
        </w:rPr>
        <w:t xml:space="preserve">later </w:t>
      </w:r>
      <w:r w:rsidR="00085989">
        <w:rPr>
          <w:rFonts w:ascii="Times New Roman" w:hAnsi="Times New Roman" w:cs="Times New Roman"/>
          <w:sz w:val="24"/>
          <w:szCs w:val="24"/>
        </w:rPr>
        <w:t>text</w:t>
      </w:r>
      <w:r w:rsidR="009A7AF8">
        <w:rPr>
          <w:rFonts w:ascii="Times New Roman" w:hAnsi="Times New Roman" w:cs="Times New Roman"/>
          <w:sz w:val="24"/>
          <w:szCs w:val="24"/>
        </w:rPr>
        <w:t>s</w:t>
      </w:r>
      <w:r w:rsidR="00085989">
        <w:rPr>
          <w:rFonts w:ascii="Times New Roman" w:hAnsi="Times New Roman" w:cs="Times New Roman"/>
          <w:sz w:val="24"/>
          <w:szCs w:val="24"/>
        </w:rPr>
        <w:t xml:space="preserve">, frequently abandoning the realist mode of earlier writing, continued </w:t>
      </w:r>
      <w:r w:rsidR="009A7AF8">
        <w:rPr>
          <w:rFonts w:ascii="Times New Roman" w:hAnsi="Times New Roman" w:cs="Times New Roman"/>
          <w:sz w:val="24"/>
          <w:szCs w:val="24"/>
        </w:rPr>
        <w:t>to write into being</w:t>
      </w:r>
      <w:r w:rsidR="00085989">
        <w:rPr>
          <w:rFonts w:ascii="Times New Roman" w:hAnsi="Times New Roman" w:cs="Times New Roman"/>
          <w:sz w:val="24"/>
          <w:szCs w:val="24"/>
        </w:rPr>
        <w:t xml:space="preserve"> a different future. </w:t>
      </w:r>
      <w:r w:rsidR="00413511">
        <w:rPr>
          <w:rFonts w:ascii="Times New Roman" w:hAnsi="Times New Roman" w:cs="Times New Roman"/>
          <w:sz w:val="24"/>
          <w:szCs w:val="24"/>
        </w:rPr>
        <w:t>For w</w:t>
      </w:r>
      <w:r w:rsidR="00EA094D">
        <w:rPr>
          <w:rFonts w:ascii="Times New Roman" w:hAnsi="Times New Roman" w:cs="Times New Roman"/>
          <w:sz w:val="24"/>
          <w:szCs w:val="24"/>
        </w:rPr>
        <w:t xml:space="preserve">hat distinguishes </w:t>
      </w:r>
      <w:r w:rsidR="009A7AF8">
        <w:rPr>
          <w:rFonts w:ascii="Times New Roman" w:hAnsi="Times New Roman" w:cs="Times New Roman"/>
          <w:sz w:val="24"/>
          <w:szCs w:val="24"/>
        </w:rPr>
        <w:t xml:space="preserve">contemporary “[p]ostcolonial utopian thought”, Ashcroft </w:t>
      </w:r>
      <w:r w:rsidR="00413511">
        <w:rPr>
          <w:rFonts w:ascii="Times New Roman" w:hAnsi="Times New Roman" w:cs="Times New Roman"/>
          <w:sz w:val="24"/>
          <w:szCs w:val="24"/>
        </w:rPr>
        <w:t>observes</w:t>
      </w:r>
      <w:r w:rsidR="009A7AF8">
        <w:rPr>
          <w:rFonts w:ascii="Times New Roman" w:hAnsi="Times New Roman" w:cs="Times New Roman"/>
          <w:sz w:val="24"/>
          <w:szCs w:val="24"/>
        </w:rPr>
        <w:t>, is “</w:t>
      </w:r>
      <w:r w:rsidR="00A93776">
        <w:rPr>
          <w:rFonts w:ascii="Times New Roman" w:hAnsi="Times New Roman" w:cs="Times New Roman"/>
          <w:sz w:val="24"/>
          <w:szCs w:val="24"/>
        </w:rPr>
        <w:t>a form of hop</w:t>
      </w:r>
      <w:r w:rsidR="009A7AF8">
        <w:rPr>
          <w:rFonts w:ascii="Times New Roman" w:hAnsi="Times New Roman" w:cs="Times New Roman"/>
          <w:sz w:val="24"/>
          <w:szCs w:val="24"/>
        </w:rPr>
        <w:t>e that transcends the boundarie</w:t>
      </w:r>
      <w:r w:rsidR="00A93776">
        <w:rPr>
          <w:rFonts w:ascii="Times New Roman" w:hAnsi="Times New Roman" w:cs="Times New Roman"/>
          <w:sz w:val="24"/>
          <w:szCs w:val="24"/>
        </w:rPr>
        <w:t>s of the nation-state, because that concept represents disappointment and entrapment rather than liberation</w:t>
      </w:r>
      <w:r w:rsidR="009A7AF8">
        <w:rPr>
          <w:rFonts w:ascii="Times New Roman" w:hAnsi="Times New Roman" w:cs="Times New Roman"/>
          <w:sz w:val="24"/>
          <w:szCs w:val="24"/>
        </w:rPr>
        <w:t>” (“Post-Colonial Utopianism” 30)</w:t>
      </w:r>
      <w:r w:rsidR="00A93776">
        <w:rPr>
          <w:rFonts w:ascii="Times New Roman" w:hAnsi="Times New Roman" w:cs="Times New Roman"/>
          <w:sz w:val="24"/>
          <w:szCs w:val="24"/>
        </w:rPr>
        <w:t xml:space="preserve">. </w:t>
      </w:r>
      <w:r w:rsidR="00C42FB9">
        <w:rPr>
          <w:rFonts w:ascii="Times New Roman" w:hAnsi="Times New Roman" w:cs="Times New Roman"/>
          <w:sz w:val="24"/>
          <w:szCs w:val="24"/>
        </w:rPr>
        <w:t xml:space="preserve">Habila’s utopian vision </w:t>
      </w:r>
      <w:r w:rsidR="001A7A12">
        <w:rPr>
          <w:rFonts w:ascii="Times New Roman" w:hAnsi="Times New Roman" w:cs="Times New Roman"/>
          <w:sz w:val="24"/>
          <w:szCs w:val="24"/>
        </w:rPr>
        <w:t>reflects</w:t>
      </w:r>
      <w:r w:rsidR="00C42FB9">
        <w:rPr>
          <w:rFonts w:ascii="Times New Roman" w:hAnsi="Times New Roman" w:cs="Times New Roman"/>
          <w:sz w:val="24"/>
          <w:szCs w:val="24"/>
        </w:rPr>
        <w:t xml:space="preserve"> Ashcroft’s </w:t>
      </w:r>
      <w:r w:rsidR="001A7A12">
        <w:rPr>
          <w:rFonts w:ascii="Times New Roman" w:hAnsi="Times New Roman" w:cs="Times New Roman"/>
          <w:sz w:val="24"/>
          <w:szCs w:val="24"/>
        </w:rPr>
        <w:t>argument</w:t>
      </w:r>
      <w:r w:rsidR="00C42FB9">
        <w:rPr>
          <w:rFonts w:ascii="Times New Roman" w:hAnsi="Times New Roman" w:cs="Times New Roman"/>
          <w:sz w:val="24"/>
          <w:szCs w:val="24"/>
        </w:rPr>
        <w:t xml:space="preserve"> </w:t>
      </w:r>
      <w:r w:rsidR="001A7A12" w:rsidRPr="00510BEF">
        <w:rPr>
          <w:rFonts w:ascii="Times New Roman" w:hAnsi="Times New Roman" w:cs="Times New Roman"/>
          <w:sz w:val="24"/>
          <w:szCs w:val="24"/>
        </w:rPr>
        <w:t xml:space="preserve">not only inasmuch as </w:t>
      </w:r>
      <w:r w:rsidR="00424B3C" w:rsidRPr="00510BEF">
        <w:rPr>
          <w:rFonts w:ascii="Times New Roman" w:hAnsi="Times New Roman" w:cs="Times New Roman"/>
          <w:sz w:val="24"/>
          <w:szCs w:val="24"/>
        </w:rPr>
        <w:t xml:space="preserve">he chooses to set </w:t>
      </w:r>
      <w:r w:rsidR="00C42FB9" w:rsidRPr="00510BEF">
        <w:rPr>
          <w:rFonts w:ascii="Times New Roman" w:hAnsi="Times New Roman" w:cs="Times New Roman"/>
          <w:sz w:val="24"/>
          <w:szCs w:val="24"/>
        </w:rPr>
        <w:t xml:space="preserve">one of his utopian moments </w:t>
      </w:r>
      <w:r w:rsidR="00424B3C" w:rsidRPr="00510BEF">
        <w:rPr>
          <w:rFonts w:ascii="Times New Roman" w:hAnsi="Times New Roman" w:cs="Times New Roman"/>
          <w:sz w:val="24"/>
          <w:szCs w:val="24"/>
        </w:rPr>
        <w:t>in another country</w:t>
      </w:r>
      <w:r w:rsidR="001A7A12" w:rsidRPr="00510BEF">
        <w:rPr>
          <w:rFonts w:ascii="Times New Roman" w:hAnsi="Times New Roman" w:cs="Times New Roman"/>
          <w:sz w:val="24"/>
          <w:szCs w:val="24"/>
        </w:rPr>
        <w:t>, but also and above all because of the ambivalence and (in that sense) instability of it</w:t>
      </w:r>
      <w:r w:rsidR="00510BEF" w:rsidRPr="00510BEF">
        <w:rPr>
          <w:rFonts w:ascii="Times New Roman" w:hAnsi="Times New Roman" w:cs="Times New Roman"/>
          <w:sz w:val="24"/>
          <w:szCs w:val="24"/>
        </w:rPr>
        <w:t>s</w:t>
      </w:r>
      <w:r w:rsidR="001A7A12" w:rsidRPr="00510BEF">
        <w:rPr>
          <w:rFonts w:ascii="Times New Roman" w:hAnsi="Times New Roman" w:cs="Times New Roman"/>
          <w:sz w:val="24"/>
          <w:szCs w:val="24"/>
        </w:rPr>
        <w:t xml:space="preserve"> perspective</w:t>
      </w:r>
      <w:r w:rsidR="00424B3C" w:rsidRPr="00510BEF">
        <w:rPr>
          <w:rFonts w:ascii="Times New Roman" w:hAnsi="Times New Roman" w:cs="Times New Roman"/>
          <w:sz w:val="24"/>
          <w:szCs w:val="24"/>
        </w:rPr>
        <w:t>.</w:t>
      </w:r>
      <w:r w:rsidR="00424B3C">
        <w:rPr>
          <w:rFonts w:ascii="Times New Roman" w:hAnsi="Times New Roman" w:cs="Times New Roman"/>
          <w:sz w:val="24"/>
          <w:szCs w:val="24"/>
        </w:rPr>
        <w:t xml:space="preserve"> </w:t>
      </w:r>
    </w:p>
    <w:p w14:paraId="4C388EA2" w14:textId="77777777" w:rsidR="00FC2C4F" w:rsidRDefault="001A7A12" w:rsidP="00BA6F02">
      <w:pPr>
        <w:spacing w:after="0" w:line="480" w:lineRule="auto"/>
        <w:ind w:firstLine="720"/>
        <w:jc w:val="both"/>
        <w:rPr>
          <w:rFonts w:ascii="Times New Roman" w:hAnsi="Times New Roman" w:cs="Times New Roman"/>
          <w:sz w:val="24"/>
          <w:szCs w:val="24"/>
        </w:rPr>
      </w:pPr>
      <w:r w:rsidRPr="00510BEF">
        <w:rPr>
          <w:rFonts w:ascii="Times New Roman" w:hAnsi="Times New Roman" w:cs="Times New Roman"/>
          <w:sz w:val="24"/>
          <w:szCs w:val="24"/>
        </w:rPr>
        <w:t>Admittedly, t</w:t>
      </w:r>
      <w:r w:rsidR="00253227" w:rsidRPr="00510BEF">
        <w:rPr>
          <w:rFonts w:ascii="Times New Roman" w:hAnsi="Times New Roman" w:cs="Times New Roman"/>
          <w:sz w:val="24"/>
          <w:szCs w:val="24"/>
        </w:rPr>
        <w:t>he</w:t>
      </w:r>
      <w:r w:rsidR="00253227">
        <w:rPr>
          <w:rFonts w:ascii="Times New Roman" w:hAnsi="Times New Roman" w:cs="Times New Roman"/>
          <w:sz w:val="24"/>
          <w:szCs w:val="24"/>
        </w:rPr>
        <w:t xml:space="preserve"> </w:t>
      </w:r>
      <w:r w:rsidR="00E255E7">
        <w:rPr>
          <w:rFonts w:ascii="Times New Roman" w:hAnsi="Times New Roman" w:cs="Times New Roman"/>
          <w:sz w:val="24"/>
          <w:szCs w:val="24"/>
        </w:rPr>
        <w:t xml:space="preserve">local utopian visions in the text </w:t>
      </w:r>
      <w:r w:rsidR="00EA094D">
        <w:rPr>
          <w:rFonts w:ascii="Times New Roman" w:hAnsi="Times New Roman" w:cs="Times New Roman"/>
          <w:sz w:val="24"/>
          <w:szCs w:val="24"/>
        </w:rPr>
        <w:t xml:space="preserve">notably </w:t>
      </w:r>
      <w:r w:rsidR="00E255E7">
        <w:rPr>
          <w:rFonts w:ascii="Times New Roman" w:hAnsi="Times New Roman" w:cs="Times New Roman"/>
          <w:sz w:val="24"/>
          <w:szCs w:val="24"/>
        </w:rPr>
        <w:t xml:space="preserve">only pertain to the </w:t>
      </w:r>
      <w:r w:rsidR="00253227">
        <w:rPr>
          <w:rFonts w:ascii="Times New Roman" w:hAnsi="Times New Roman" w:cs="Times New Roman"/>
          <w:sz w:val="24"/>
          <w:szCs w:val="24"/>
        </w:rPr>
        <w:t xml:space="preserve">individual </w:t>
      </w:r>
      <w:r w:rsidR="00E255E7">
        <w:rPr>
          <w:rFonts w:ascii="Times New Roman" w:hAnsi="Times New Roman" w:cs="Times New Roman"/>
          <w:sz w:val="24"/>
          <w:szCs w:val="24"/>
        </w:rPr>
        <w:t>and a</w:t>
      </w:r>
      <w:r w:rsidR="00253227">
        <w:rPr>
          <w:rFonts w:ascii="Times New Roman" w:hAnsi="Times New Roman" w:cs="Times New Roman"/>
          <w:sz w:val="24"/>
          <w:szCs w:val="24"/>
        </w:rPr>
        <w:t xml:space="preserve"> small community</w:t>
      </w:r>
      <w:r w:rsidR="00E43E3F">
        <w:rPr>
          <w:rFonts w:ascii="Times New Roman" w:hAnsi="Times New Roman" w:cs="Times New Roman"/>
          <w:sz w:val="24"/>
          <w:szCs w:val="24"/>
        </w:rPr>
        <w:t>,</w:t>
      </w:r>
      <w:r w:rsidR="00253227">
        <w:rPr>
          <w:rFonts w:ascii="Times New Roman" w:hAnsi="Times New Roman" w:cs="Times New Roman"/>
          <w:sz w:val="24"/>
          <w:szCs w:val="24"/>
        </w:rPr>
        <w:t xml:space="preserve"> not </w:t>
      </w:r>
      <w:r w:rsidR="00E255E7">
        <w:rPr>
          <w:rFonts w:ascii="Times New Roman" w:hAnsi="Times New Roman" w:cs="Times New Roman"/>
          <w:sz w:val="24"/>
          <w:szCs w:val="24"/>
        </w:rPr>
        <w:t>to</w:t>
      </w:r>
      <w:r w:rsidR="00253227">
        <w:rPr>
          <w:rFonts w:ascii="Times New Roman" w:hAnsi="Times New Roman" w:cs="Times New Roman"/>
          <w:sz w:val="24"/>
          <w:szCs w:val="24"/>
        </w:rPr>
        <w:t xml:space="preserve"> the </w:t>
      </w:r>
      <w:r w:rsidR="00E255E7">
        <w:rPr>
          <w:rFonts w:ascii="Times New Roman" w:hAnsi="Times New Roman" w:cs="Times New Roman"/>
          <w:sz w:val="24"/>
          <w:szCs w:val="24"/>
        </w:rPr>
        <w:t xml:space="preserve">entire </w:t>
      </w:r>
      <w:r w:rsidR="00253227">
        <w:rPr>
          <w:rFonts w:ascii="Times New Roman" w:hAnsi="Times New Roman" w:cs="Times New Roman"/>
          <w:sz w:val="24"/>
          <w:szCs w:val="24"/>
        </w:rPr>
        <w:t xml:space="preserve">nation. </w:t>
      </w:r>
      <w:r>
        <w:rPr>
          <w:rFonts w:ascii="Times New Roman" w:hAnsi="Times New Roman" w:cs="Times New Roman"/>
          <w:sz w:val="24"/>
          <w:szCs w:val="24"/>
        </w:rPr>
        <w:t>Thus, a</w:t>
      </w:r>
      <w:r w:rsidR="00BA6F02">
        <w:rPr>
          <w:rFonts w:ascii="Times New Roman" w:hAnsi="Times New Roman" w:cs="Times New Roman"/>
          <w:sz w:val="24"/>
          <w:szCs w:val="24"/>
        </w:rPr>
        <w:t xml:space="preserve">lthough </w:t>
      </w:r>
      <w:r w:rsidR="00C5750A">
        <w:rPr>
          <w:rFonts w:ascii="Times New Roman" w:hAnsi="Times New Roman" w:cs="Times New Roman"/>
          <w:sz w:val="24"/>
          <w:szCs w:val="24"/>
        </w:rPr>
        <w:t>steering clear of closure and perfection, Lan</w:t>
      </w:r>
      <w:r w:rsidR="008113F3">
        <w:rPr>
          <w:rFonts w:ascii="Times New Roman" w:hAnsi="Times New Roman" w:cs="Times New Roman"/>
          <w:sz w:val="24"/>
          <w:szCs w:val="24"/>
        </w:rPr>
        <w:t>g</w:t>
      </w:r>
      <w:r w:rsidR="00C5750A">
        <w:rPr>
          <w:rFonts w:ascii="Times New Roman" w:hAnsi="Times New Roman" w:cs="Times New Roman"/>
          <w:sz w:val="24"/>
          <w:szCs w:val="24"/>
        </w:rPr>
        <w:t xml:space="preserve">a’s </w:t>
      </w:r>
      <w:r w:rsidR="00FC2B5F">
        <w:rPr>
          <w:rFonts w:ascii="Times New Roman" w:hAnsi="Times New Roman" w:cs="Times New Roman"/>
          <w:sz w:val="24"/>
          <w:szCs w:val="24"/>
        </w:rPr>
        <w:t xml:space="preserve">open-ended utopia remains </w:t>
      </w:r>
      <w:r w:rsidR="00BA6F02">
        <w:rPr>
          <w:rFonts w:ascii="Times New Roman" w:hAnsi="Times New Roman" w:cs="Times New Roman"/>
          <w:sz w:val="24"/>
          <w:szCs w:val="24"/>
        </w:rPr>
        <w:t>located within the nation</w:t>
      </w:r>
      <w:r w:rsidR="00FC2B5F">
        <w:rPr>
          <w:rFonts w:ascii="Times New Roman" w:hAnsi="Times New Roman" w:cs="Times New Roman"/>
          <w:sz w:val="24"/>
          <w:szCs w:val="24"/>
        </w:rPr>
        <w:t>al confines</w:t>
      </w:r>
      <w:r w:rsidR="008113F3">
        <w:rPr>
          <w:rFonts w:ascii="Times New Roman" w:hAnsi="Times New Roman" w:cs="Times New Roman"/>
          <w:sz w:val="24"/>
          <w:szCs w:val="24"/>
        </w:rPr>
        <w:t xml:space="preserve"> of Bangula.</w:t>
      </w:r>
      <w:r w:rsidR="00BA6F02">
        <w:rPr>
          <w:rFonts w:ascii="Times New Roman" w:hAnsi="Times New Roman" w:cs="Times New Roman"/>
          <w:sz w:val="24"/>
          <w:szCs w:val="24"/>
        </w:rPr>
        <w:t xml:space="preserve"> </w:t>
      </w:r>
      <w:r>
        <w:rPr>
          <w:rFonts w:ascii="Times New Roman" w:hAnsi="Times New Roman" w:cs="Times New Roman"/>
          <w:sz w:val="24"/>
          <w:szCs w:val="24"/>
        </w:rPr>
        <w:t>And w</w:t>
      </w:r>
      <w:r w:rsidR="00C835F9">
        <w:rPr>
          <w:rFonts w:ascii="Times New Roman" w:hAnsi="Times New Roman" w:cs="Times New Roman"/>
          <w:sz w:val="24"/>
          <w:szCs w:val="24"/>
        </w:rPr>
        <w:t>hile</w:t>
      </w:r>
      <w:r w:rsidR="008113F3">
        <w:rPr>
          <w:rFonts w:ascii="Times New Roman" w:hAnsi="Times New Roman" w:cs="Times New Roman"/>
          <w:sz w:val="24"/>
          <w:szCs w:val="24"/>
        </w:rPr>
        <w:t xml:space="preserve">, as we have seen, </w:t>
      </w:r>
      <w:r w:rsidR="008113F3" w:rsidRPr="008113F3">
        <w:rPr>
          <w:rFonts w:ascii="Times New Roman" w:hAnsi="Times New Roman" w:cs="Times New Roman"/>
          <w:i/>
          <w:sz w:val="24"/>
          <w:szCs w:val="24"/>
        </w:rPr>
        <w:t xml:space="preserve">Lost Colours </w:t>
      </w:r>
      <w:r w:rsidR="008113F3">
        <w:rPr>
          <w:rFonts w:ascii="Times New Roman" w:hAnsi="Times New Roman" w:cs="Times New Roman"/>
          <w:sz w:val="24"/>
          <w:szCs w:val="24"/>
        </w:rPr>
        <w:t xml:space="preserve">displays a number of similarities with </w:t>
      </w:r>
      <w:r w:rsidR="00C835F9">
        <w:rPr>
          <w:rFonts w:ascii="Times New Roman" w:hAnsi="Times New Roman" w:cs="Times New Roman"/>
          <w:sz w:val="24"/>
          <w:szCs w:val="24"/>
        </w:rPr>
        <w:t>third-generation Nigerian texts</w:t>
      </w:r>
      <w:r w:rsidR="008113F3">
        <w:rPr>
          <w:rFonts w:ascii="Times New Roman" w:hAnsi="Times New Roman" w:cs="Times New Roman"/>
          <w:sz w:val="24"/>
          <w:szCs w:val="24"/>
        </w:rPr>
        <w:t xml:space="preserve">, </w:t>
      </w:r>
      <w:r w:rsidR="00870BB2">
        <w:rPr>
          <w:rFonts w:ascii="Times New Roman" w:hAnsi="Times New Roman" w:cs="Times New Roman"/>
          <w:sz w:val="24"/>
          <w:szCs w:val="24"/>
        </w:rPr>
        <w:t xml:space="preserve">its </w:t>
      </w:r>
      <w:r w:rsidR="00C835F9">
        <w:rPr>
          <w:rFonts w:ascii="Times New Roman" w:hAnsi="Times New Roman" w:cs="Times New Roman"/>
          <w:sz w:val="24"/>
          <w:szCs w:val="24"/>
        </w:rPr>
        <w:t xml:space="preserve">utopian vision of a national future for Bangula </w:t>
      </w:r>
      <w:r>
        <w:rPr>
          <w:rFonts w:ascii="Times New Roman" w:hAnsi="Times New Roman" w:cs="Times New Roman"/>
          <w:sz w:val="24"/>
          <w:szCs w:val="24"/>
        </w:rPr>
        <w:t>might suggest that South African literature</w:t>
      </w:r>
      <w:r w:rsidR="00071137">
        <w:rPr>
          <w:rFonts w:ascii="Times New Roman" w:hAnsi="Times New Roman" w:cs="Times New Roman"/>
          <w:sz w:val="24"/>
          <w:szCs w:val="24"/>
        </w:rPr>
        <w:t>’s</w:t>
      </w:r>
      <w:r>
        <w:rPr>
          <w:rFonts w:ascii="Times New Roman" w:hAnsi="Times New Roman" w:cs="Times New Roman"/>
          <w:sz w:val="24"/>
          <w:szCs w:val="24"/>
        </w:rPr>
        <w:t xml:space="preserve"> </w:t>
      </w:r>
      <w:r w:rsidR="009854D7">
        <w:rPr>
          <w:rFonts w:ascii="Times New Roman" w:hAnsi="Times New Roman" w:cs="Times New Roman"/>
          <w:sz w:val="24"/>
          <w:szCs w:val="24"/>
        </w:rPr>
        <w:t>embrace of wider geographies</w:t>
      </w:r>
      <w:r w:rsidR="00071137" w:rsidRPr="00071137">
        <w:rPr>
          <w:rFonts w:ascii="Times New Roman" w:hAnsi="Times New Roman" w:cs="Times New Roman"/>
          <w:sz w:val="24"/>
          <w:szCs w:val="24"/>
        </w:rPr>
        <w:t xml:space="preserve"> </w:t>
      </w:r>
      <w:r w:rsidR="00071137">
        <w:rPr>
          <w:rFonts w:ascii="Times New Roman" w:hAnsi="Times New Roman" w:cs="Times New Roman"/>
          <w:sz w:val="24"/>
          <w:szCs w:val="24"/>
        </w:rPr>
        <w:t>is accompanied by a continued hold on the national</w:t>
      </w:r>
      <w:r w:rsidR="009854D7">
        <w:rPr>
          <w:rFonts w:ascii="Times New Roman" w:hAnsi="Times New Roman" w:cs="Times New Roman"/>
          <w:sz w:val="24"/>
          <w:szCs w:val="24"/>
        </w:rPr>
        <w:t>.</w:t>
      </w:r>
    </w:p>
    <w:p w14:paraId="30C4C4C7" w14:textId="77777777" w:rsidR="0044658C" w:rsidRDefault="00071137" w:rsidP="00BA6F0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concepts of p</w:t>
      </w:r>
      <w:r w:rsidR="00BA78DF">
        <w:rPr>
          <w:rFonts w:ascii="Times New Roman" w:hAnsi="Times New Roman" w:cs="Times New Roman"/>
          <w:sz w:val="24"/>
          <w:szCs w:val="24"/>
        </w:rPr>
        <w:t xml:space="preserve">ostcolonial leadership and power </w:t>
      </w:r>
      <w:r w:rsidR="00F165A1">
        <w:rPr>
          <w:rFonts w:ascii="Times New Roman" w:hAnsi="Times New Roman" w:cs="Times New Roman"/>
          <w:sz w:val="24"/>
          <w:szCs w:val="24"/>
        </w:rPr>
        <w:t xml:space="preserve">offer </w:t>
      </w:r>
      <w:r w:rsidR="0044658C">
        <w:rPr>
          <w:rFonts w:ascii="Times New Roman" w:hAnsi="Times New Roman" w:cs="Times New Roman"/>
          <w:sz w:val="24"/>
          <w:szCs w:val="24"/>
        </w:rPr>
        <w:t xml:space="preserve">striking </w:t>
      </w:r>
      <w:r w:rsidR="00F165A1">
        <w:rPr>
          <w:rFonts w:ascii="Times New Roman" w:hAnsi="Times New Roman" w:cs="Times New Roman"/>
          <w:sz w:val="24"/>
          <w:szCs w:val="24"/>
        </w:rPr>
        <w:t>insights not only into the connections and divergences between Langa’s and Habila’s novels but also into the</w:t>
      </w:r>
      <w:r w:rsidR="009D2C6A">
        <w:rPr>
          <w:rFonts w:ascii="Times New Roman" w:hAnsi="Times New Roman" w:cs="Times New Roman"/>
          <w:sz w:val="24"/>
          <w:szCs w:val="24"/>
        </w:rPr>
        <w:t xml:space="preserve"> texts</w:t>
      </w:r>
      <w:r w:rsidR="00DA4D45">
        <w:rPr>
          <w:rFonts w:ascii="Times New Roman" w:hAnsi="Times New Roman" w:cs="Times New Roman"/>
          <w:sz w:val="24"/>
          <w:szCs w:val="24"/>
        </w:rPr>
        <w:t>’</w:t>
      </w:r>
      <w:r w:rsidR="00F165A1">
        <w:rPr>
          <w:rFonts w:ascii="Times New Roman" w:hAnsi="Times New Roman" w:cs="Times New Roman"/>
          <w:sz w:val="24"/>
          <w:szCs w:val="24"/>
        </w:rPr>
        <w:t xml:space="preserve"> </w:t>
      </w:r>
      <w:r w:rsidR="009D2C6A">
        <w:rPr>
          <w:rFonts w:ascii="Times New Roman" w:hAnsi="Times New Roman" w:cs="Times New Roman"/>
          <w:sz w:val="24"/>
          <w:szCs w:val="24"/>
        </w:rPr>
        <w:t xml:space="preserve">relation to their literary antecedents. </w:t>
      </w:r>
      <w:r w:rsidR="00A86E8C">
        <w:rPr>
          <w:rFonts w:ascii="Times New Roman" w:hAnsi="Times New Roman" w:cs="Times New Roman"/>
          <w:sz w:val="24"/>
          <w:szCs w:val="24"/>
        </w:rPr>
        <w:t>This compl</w:t>
      </w:r>
      <w:r w:rsidR="0044658C">
        <w:rPr>
          <w:rFonts w:ascii="Times New Roman" w:hAnsi="Times New Roman" w:cs="Times New Roman"/>
          <w:sz w:val="24"/>
          <w:szCs w:val="24"/>
        </w:rPr>
        <w:t xml:space="preserve">ex </w:t>
      </w:r>
      <w:r w:rsidR="00A86E8C">
        <w:rPr>
          <w:rFonts w:ascii="Times New Roman" w:hAnsi="Times New Roman" w:cs="Times New Roman"/>
          <w:sz w:val="24"/>
          <w:szCs w:val="24"/>
        </w:rPr>
        <w:t xml:space="preserve">relationship is characterised by </w:t>
      </w:r>
      <w:r>
        <w:rPr>
          <w:rFonts w:ascii="Times New Roman" w:hAnsi="Times New Roman" w:cs="Times New Roman"/>
          <w:sz w:val="24"/>
          <w:szCs w:val="24"/>
        </w:rPr>
        <w:t xml:space="preserve">concomitant </w:t>
      </w:r>
      <w:r w:rsidR="004063DA">
        <w:rPr>
          <w:rFonts w:ascii="Times New Roman" w:hAnsi="Times New Roman" w:cs="Times New Roman"/>
          <w:sz w:val="24"/>
          <w:szCs w:val="24"/>
        </w:rPr>
        <w:t>patterns of continuit</w:t>
      </w:r>
      <w:r>
        <w:rPr>
          <w:rFonts w:ascii="Times New Roman" w:hAnsi="Times New Roman" w:cs="Times New Roman"/>
          <w:sz w:val="24"/>
          <w:szCs w:val="24"/>
        </w:rPr>
        <w:t>y</w:t>
      </w:r>
      <w:r w:rsidR="004063DA">
        <w:rPr>
          <w:rFonts w:ascii="Times New Roman" w:hAnsi="Times New Roman" w:cs="Times New Roman"/>
          <w:sz w:val="24"/>
          <w:szCs w:val="24"/>
        </w:rPr>
        <w:t xml:space="preserve"> and discontinuit</w:t>
      </w:r>
      <w:r>
        <w:rPr>
          <w:rFonts w:ascii="Times New Roman" w:hAnsi="Times New Roman" w:cs="Times New Roman"/>
          <w:sz w:val="24"/>
          <w:szCs w:val="24"/>
        </w:rPr>
        <w:t>y</w:t>
      </w:r>
      <w:r w:rsidR="004063DA">
        <w:rPr>
          <w:rFonts w:ascii="Times New Roman" w:hAnsi="Times New Roman" w:cs="Times New Roman"/>
          <w:sz w:val="24"/>
          <w:szCs w:val="24"/>
        </w:rPr>
        <w:t xml:space="preserve">. While sharing the disillusionment with the postcolonial state permeating second-generation writing, </w:t>
      </w:r>
      <w:r w:rsidR="0044658C">
        <w:rPr>
          <w:rFonts w:ascii="Times New Roman" w:hAnsi="Times New Roman" w:cs="Times New Roman"/>
          <w:sz w:val="24"/>
          <w:szCs w:val="24"/>
        </w:rPr>
        <w:t>both</w:t>
      </w:r>
      <w:r w:rsidR="004063DA">
        <w:rPr>
          <w:rFonts w:ascii="Times New Roman" w:hAnsi="Times New Roman" w:cs="Times New Roman"/>
          <w:sz w:val="24"/>
          <w:szCs w:val="24"/>
        </w:rPr>
        <w:t xml:space="preserve"> texts ex</w:t>
      </w:r>
      <w:r w:rsidR="0044658C">
        <w:rPr>
          <w:rFonts w:ascii="Times New Roman" w:hAnsi="Times New Roman" w:cs="Times New Roman"/>
          <w:sz w:val="24"/>
          <w:szCs w:val="24"/>
        </w:rPr>
        <w:t xml:space="preserve">hibit </w:t>
      </w:r>
      <w:r w:rsidR="004063DA">
        <w:rPr>
          <w:rFonts w:ascii="Times New Roman" w:hAnsi="Times New Roman" w:cs="Times New Roman"/>
          <w:sz w:val="24"/>
          <w:szCs w:val="24"/>
        </w:rPr>
        <w:t>utopian visions</w:t>
      </w:r>
      <w:r w:rsidR="0044658C">
        <w:rPr>
          <w:rFonts w:ascii="Times New Roman" w:hAnsi="Times New Roman" w:cs="Times New Roman"/>
          <w:sz w:val="24"/>
          <w:szCs w:val="24"/>
        </w:rPr>
        <w:t>,</w:t>
      </w:r>
      <w:r w:rsidR="004063DA">
        <w:rPr>
          <w:rFonts w:ascii="Times New Roman" w:hAnsi="Times New Roman" w:cs="Times New Roman"/>
          <w:sz w:val="24"/>
          <w:szCs w:val="24"/>
        </w:rPr>
        <w:t xml:space="preserve"> and </w:t>
      </w:r>
      <w:r w:rsidR="007C03BE">
        <w:rPr>
          <w:rFonts w:ascii="Times New Roman" w:hAnsi="Times New Roman" w:cs="Times New Roman"/>
          <w:sz w:val="24"/>
          <w:szCs w:val="24"/>
        </w:rPr>
        <w:t xml:space="preserve">the absence of images of excess, decay and death </w:t>
      </w:r>
      <w:r w:rsidR="0020120B">
        <w:rPr>
          <w:rFonts w:ascii="Times New Roman" w:hAnsi="Times New Roman" w:cs="Times New Roman"/>
          <w:sz w:val="24"/>
          <w:szCs w:val="24"/>
        </w:rPr>
        <w:t xml:space="preserve">also </w:t>
      </w:r>
      <w:r w:rsidR="007C03BE">
        <w:rPr>
          <w:rFonts w:ascii="Times New Roman" w:hAnsi="Times New Roman" w:cs="Times New Roman"/>
          <w:sz w:val="24"/>
          <w:szCs w:val="24"/>
        </w:rPr>
        <w:t xml:space="preserve">set them apart from the </w:t>
      </w:r>
      <w:r w:rsidR="0020120B">
        <w:rPr>
          <w:rFonts w:ascii="Times New Roman" w:hAnsi="Times New Roman" w:cs="Times New Roman"/>
          <w:sz w:val="24"/>
          <w:szCs w:val="24"/>
        </w:rPr>
        <w:t xml:space="preserve">work of </w:t>
      </w:r>
      <w:r w:rsidR="007C03BE">
        <w:rPr>
          <w:rFonts w:ascii="Times New Roman" w:hAnsi="Times New Roman" w:cs="Times New Roman"/>
          <w:sz w:val="24"/>
          <w:szCs w:val="24"/>
        </w:rPr>
        <w:t xml:space="preserve">earlier generations. </w:t>
      </w:r>
    </w:p>
    <w:p w14:paraId="07BDDDAA" w14:textId="77777777" w:rsidR="007E3A99" w:rsidRDefault="00AC7378" w:rsidP="00BA6F0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Examining thematic </w:t>
      </w:r>
      <w:r w:rsidR="00071137" w:rsidRPr="00510BEF">
        <w:rPr>
          <w:rFonts w:ascii="Times New Roman" w:hAnsi="Times New Roman" w:cs="Times New Roman"/>
          <w:sz w:val="24"/>
          <w:szCs w:val="24"/>
        </w:rPr>
        <w:t xml:space="preserve">and structural </w:t>
      </w:r>
      <w:r w:rsidRPr="00510BEF">
        <w:rPr>
          <w:rFonts w:ascii="Times New Roman" w:hAnsi="Times New Roman" w:cs="Times New Roman"/>
          <w:sz w:val="24"/>
          <w:szCs w:val="24"/>
        </w:rPr>
        <w:t>crossings</w:t>
      </w:r>
      <w:r>
        <w:rPr>
          <w:rFonts w:ascii="Times New Roman" w:hAnsi="Times New Roman" w:cs="Times New Roman"/>
          <w:sz w:val="24"/>
          <w:szCs w:val="24"/>
        </w:rPr>
        <w:t xml:space="preserve"> between South African and Nigerian literature in this way</w:t>
      </w:r>
      <w:r w:rsidR="0044658C">
        <w:rPr>
          <w:rFonts w:ascii="Times New Roman" w:hAnsi="Times New Roman" w:cs="Times New Roman"/>
          <w:sz w:val="24"/>
          <w:szCs w:val="24"/>
        </w:rPr>
        <w:t>,</w:t>
      </w:r>
      <w:r>
        <w:rPr>
          <w:rFonts w:ascii="Times New Roman" w:hAnsi="Times New Roman" w:cs="Times New Roman"/>
          <w:sz w:val="24"/>
          <w:szCs w:val="24"/>
        </w:rPr>
        <w:t xml:space="preserve"> and relating the different (local) critical vocabularies used for literary analysis and periodisation</w:t>
      </w:r>
      <w:r w:rsidR="0044658C">
        <w:rPr>
          <w:rFonts w:ascii="Times New Roman" w:hAnsi="Times New Roman" w:cs="Times New Roman"/>
          <w:sz w:val="24"/>
          <w:szCs w:val="24"/>
        </w:rPr>
        <w:t>,</w:t>
      </w:r>
      <w:r>
        <w:rPr>
          <w:rFonts w:ascii="Times New Roman" w:hAnsi="Times New Roman" w:cs="Times New Roman"/>
          <w:sz w:val="24"/>
          <w:szCs w:val="24"/>
        </w:rPr>
        <w:t xml:space="preserve"> may thus </w:t>
      </w:r>
      <w:r w:rsidR="0064597A">
        <w:rPr>
          <w:rFonts w:ascii="Times New Roman" w:hAnsi="Times New Roman" w:cs="Times New Roman"/>
          <w:sz w:val="24"/>
          <w:szCs w:val="24"/>
        </w:rPr>
        <w:t>open the door to a deepened form of intra-continental dialogue between the literatures of the two countries.</w:t>
      </w:r>
      <w:r w:rsidR="00B03CDC">
        <w:rPr>
          <w:rFonts w:ascii="Times New Roman" w:hAnsi="Times New Roman" w:cs="Times New Roman"/>
          <w:sz w:val="24"/>
          <w:szCs w:val="24"/>
        </w:rPr>
        <w:t xml:space="preserve"> </w:t>
      </w:r>
      <w:r w:rsidR="008A61FB">
        <w:rPr>
          <w:rFonts w:ascii="Times New Roman" w:hAnsi="Times New Roman" w:cs="Times New Roman"/>
          <w:sz w:val="24"/>
          <w:szCs w:val="24"/>
        </w:rPr>
        <w:t xml:space="preserve">Post-apartheid novels such </w:t>
      </w:r>
      <w:r w:rsidR="007371E2">
        <w:rPr>
          <w:rFonts w:ascii="Times New Roman" w:hAnsi="Times New Roman" w:cs="Times New Roman"/>
          <w:sz w:val="24"/>
          <w:szCs w:val="24"/>
        </w:rPr>
        <w:t xml:space="preserve">as </w:t>
      </w:r>
      <w:r w:rsidR="008A61FB" w:rsidRPr="00AC0F89">
        <w:rPr>
          <w:rFonts w:ascii="Times New Roman" w:hAnsi="Times New Roman" w:cs="Times New Roman"/>
          <w:i/>
          <w:sz w:val="24"/>
          <w:szCs w:val="24"/>
        </w:rPr>
        <w:t>The Lost Colours</w:t>
      </w:r>
      <w:r w:rsidR="0044658C" w:rsidRPr="0044658C">
        <w:rPr>
          <w:rFonts w:ascii="Times New Roman" w:hAnsi="Times New Roman" w:cs="Times New Roman"/>
          <w:b/>
          <w:i/>
          <w:sz w:val="24"/>
          <w:szCs w:val="24"/>
        </w:rPr>
        <w:t xml:space="preserve"> </w:t>
      </w:r>
      <w:r w:rsidR="0044658C" w:rsidRPr="004A67B4">
        <w:rPr>
          <w:rFonts w:ascii="Times New Roman" w:hAnsi="Times New Roman" w:cs="Times New Roman"/>
          <w:i/>
          <w:sz w:val="24"/>
          <w:szCs w:val="24"/>
        </w:rPr>
        <w:t>of the Chameleon</w:t>
      </w:r>
      <w:r w:rsidR="007371E2">
        <w:rPr>
          <w:rFonts w:ascii="Times New Roman" w:hAnsi="Times New Roman" w:cs="Times New Roman"/>
          <w:sz w:val="24"/>
          <w:szCs w:val="24"/>
        </w:rPr>
        <w:t xml:space="preserve"> appear</w:t>
      </w:r>
      <w:r w:rsidR="008A61FB">
        <w:rPr>
          <w:rFonts w:ascii="Times New Roman" w:hAnsi="Times New Roman" w:cs="Times New Roman"/>
          <w:sz w:val="24"/>
          <w:szCs w:val="24"/>
        </w:rPr>
        <w:t xml:space="preserve"> to join </w:t>
      </w:r>
      <w:r w:rsidR="008D5C16">
        <w:rPr>
          <w:rFonts w:ascii="Times New Roman" w:hAnsi="Times New Roman" w:cs="Times New Roman"/>
          <w:sz w:val="24"/>
          <w:szCs w:val="24"/>
        </w:rPr>
        <w:t xml:space="preserve">wider </w:t>
      </w:r>
      <w:r w:rsidR="008A61FB">
        <w:rPr>
          <w:rFonts w:ascii="Times New Roman" w:hAnsi="Times New Roman" w:cs="Times New Roman"/>
          <w:sz w:val="24"/>
          <w:szCs w:val="24"/>
        </w:rPr>
        <w:t xml:space="preserve">third-generation African literature inasmuch as </w:t>
      </w:r>
      <w:r w:rsidR="0020120B">
        <w:rPr>
          <w:rFonts w:ascii="Times New Roman" w:hAnsi="Times New Roman" w:cs="Times New Roman"/>
          <w:sz w:val="24"/>
          <w:szCs w:val="24"/>
        </w:rPr>
        <w:t>the novel evokes themes and stylistic characteristics that have been postulated as identifying features of this generation.</w:t>
      </w:r>
      <w:r w:rsidR="008A61FB">
        <w:rPr>
          <w:rFonts w:ascii="Times New Roman" w:hAnsi="Times New Roman" w:cs="Times New Roman"/>
          <w:sz w:val="24"/>
          <w:szCs w:val="24"/>
        </w:rPr>
        <w:t xml:space="preserve"> </w:t>
      </w:r>
      <w:r w:rsidR="0020120B">
        <w:rPr>
          <w:rFonts w:ascii="Times New Roman" w:hAnsi="Times New Roman" w:cs="Times New Roman"/>
          <w:sz w:val="24"/>
          <w:szCs w:val="24"/>
        </w:rPr>
        <w:t xml:space="preserve">It would, however, be </w:t>
      </w:r>
      <w:r w:rsidR="00CB3E38">
        <w:rPr>
          <w:rFonts w:ascii="Times New Roman" w:hAnsi="Times New Roman" w:cs="Times New Roman"/>
          <w:sz w:val="24"/>
          <w:szCs w:val="24"/>
        </w:rPr>
        <w:t xml:space="preserve">overhasty to advance the argument that </w:t>
      </w:r>
      <w:r w:rsidR="009154AF">
        <w:rPr>
          <w:rFonts w:ascii="Times New Roman" w:hAnsi="Times New Roman" w:cs="Times New Roman"/>
          <w:sz w:val="24"/>
          <w:szCs w:val="24"/>
        </w:rPr>
        <w:t>t</w:t>
      </w:r>
      <w:r w:rsidR="009100A9">
        <w:rPr>
          <w:rFonts w:ascii="Times New Roman" w:hAnsi="Times New Roman" w:cs="Times New Roman"/>
          <w:sz w:val="24"/>
          <w:szCs w:val="24"/>
        </w:rPr>
        <w:t>h</w:t>
      </w:r>
      <w:r w:rsidR="008D5C16">
        <w:rPr>
          <w:rFonts w:ascii="Times New Roman" w:hAnsi="Times New Roman" w:cs="Times New Roman"/>
          <w:sz w:val="24"/>
          <w:szCs w:val="24"/>
        </w:rPr>
        <w:t>e</w:t>
      </w:r>
      <w:r w:rsidR="009100A9">
        <w:rPr>
          <w:rFonts w:ascii="Times New Roman" w:hAnsi="Times New Roman" w:cs="Times New Roman"/>
          <w:sz w:val="24"/>
          <w:szCs w:val="24"/>
        </w:rPr>
        <w:t xml:space="preserve"> embrace of the </w:t>
      </w:r>
      <w:r w:rsidR="003B0894">
        <w:rPr>
          <w:rFonts w:ascii="Times New Roman" w:hAnsi="Times New Roman" w:cs="Times New Roman"/>
          <w:sz w:val="24"/>
          <w:szCs w:val="24"/>
        </w:rPr>
        <w:t>African continent</w:t>
      </w:r>
      <w:r w:rsidR="009154AF">
        <w:rPr>
          <w:rFonts w:ascii="Times New Roman" w:hAnsi="Times New Roman" w:cs="Times New Roman"/>
          <w:sz w:val="24"/>
          <w:szCs w:val="24"/>
        </w:rPr>
        <w:t xml:space="preserve"> that features so prominently in Langa’s novel is present in the majority of contemporary South African texts. Particularly the portrayal of African migrants from elsewhere on the continent in recent literature suggests the continued demarcation </w:t>
      </w:r>
      <w:r w:rsidR="00263A7C">
        <w:rPr>
          <w:rFonts w:ascii="Times New Roman" w:hAnsi="Times New Roman" w:cs="Times New Roman"/>
          <w:sz w:val="24"/>
          <w:szCs w:val="24"/>
        </w:rPr>
        <w:t xml:space="preserve">of the South African nation from African countries beyond the Limpopo </w:t>
      </w:r>
      <w:r w:rsidR="00071137">
        <w:rPr>
          <w:rFonts w:ascii="Times New Roman" w:hAnsi="Times New Roman" w:cs="Times New Roman"/>
          <w:sz w:val="24"/>
          <w:szCs w:val="24"/>
        </w:rPr>
        <w:t xml:space="preserve">River </w:t>
      </w:r>
      <w:r w:rsidR="00F50847">
        <w:rPr>
          <w:rFonts w:ascii="Times New Roman" w:hAnsi="Times New Roman" w:cs="Times New Roman"/>
          <w:sz w:val="24"/>
          <w:szCs w:val="24"/>
        </w:rPr>
        <w:t>(Fasselt)</w:t>
      </w:r>
      <w:r w:rsidR="003B0894">
        <w:rPr>
          <w:rFonts w:ascii="Times New Roman" w:hAnsi="Times New Roman" w:cs="Times New Roman"/>
          <w:sz w:val="24"/>
          <w:szCs w:val="24"/>
        </w:rPr>
        <w:t xml:space="preserve">. </w:t>
      </w:r>
    </w:p>
    <w:p w14:paraId="19ED6E4B" w14:textId="77777777" w:rsidR="003C64DD" w:rsidRDefault="003C64DD" w:rsidP="00BA6F02">
      <w:pPr>
        <w:spacing w:after="0" w:line="480" w:lineRule="auto"/>
        <w:ind w:firstLine="720"/>
        <w:jc w:val="both"/>
        <w:rPr>
          <w:rFonts w:ascii="Times New Roman" w:hAnsi="Times New Roman" w:cs="Times New Roman"/>
          <w:sz w:val="24"/>
          <w:szCs w:val="24"/>
        </w:rPr>
      </w:pPr>
    </w:p>
    <w:p w14:paraId="44ACFB2D" w14:textId="77777777" w:rsidR="001A7B79" w:rsidRPr="004064FC" w:rsidRDefault="001A7B79" w:rsidP="001A7B79">
      <w:pPr>
        <w:tabs>
          <w:tab w:val="left" w:pos="2006"/>
        </w:tabs>
        <w:spacing w:after="0" w:line="240" w:lineRule="auto"/>
        <w:ind w:left="720" w:hanging="720"/>
        <w:jc w:val="both"/>
        <w:rPr>
          <w:rFonts w:ascii="Times New Roman" w:hAnsi="Times New Roman" w:cs="Times New Roman"/>
          <w:b/>
          <w:sz w:val="24"/>
          <w:szCs w:val="24"/>
        </w:rPr>
      </w:pPr>
      <w:r w:rsidRPr="004064FC">
        <w:rPr>
          <w:rFonts w:ascii="Times New Roman" w:hAnsi="Times New Roman" w:cs="Times New Roman"/>
          <w:b/>
          <w:sz w:val="24"/>
          <w:szCs w:val="24"/>
        </w:rPr>
        <w:t>Works Cited</w:t>
      </w:r>
    </w:p>
    <w:p w14:paraId="3B2CD593" w14:textId="77777777" w:rsidR="001A7B79" w:rsidRDefault="001A7B79" w:rsidP="001A7B79">
      <w:pPr>
        <w:tabs>
          <w:tab w:val="left" w:pos="2006"/>
        </w:tabs>
        <w:spacing w:after="0" w:line="240" w:lineRule="auto"/>
        <w:ind w:left="720" w:hanging="720"/>
        <w:jc w:val="both"/>
        <w:rPr>
          <w:rFonts w:ascii="Times New Roman" w:hAnsi="Times New Roman" w:cs="Times New Roman"/>
          <w:sz w:val="24"/>
          <w:szCs w:val="24"/>
        </w:rPr>
      </w:pPr>
    </w:p>
    <w:p w14:paraId="420A3547" w14:textId="77777777" w:rsidR="001A7B79" w:rsidRPr="003A5FAB" w:rsidRDefault="001A7B79" w:rsidP="001A7B79">
      <w:pPr>
        <w:tabs>
          <w:tab w:val="left" w:pos="2006"/>
        </w:tabs>
        <w:spacing w:after="0" w:line="240" w:lineRule="auto"/>
        <w:ind w:left="720" w:hanging="720"/>
        <w:jc w:val="both"/>
        <w:rPr>
          <w:rFonts w:ascii="Times New Roman" w:hAnsi="Times New Roman" w:cs="Times New Roman"/>
          <w:sz w:val="24"/>
          <w:szCs w:val="24"/>
        </w:rPr>
      </w:pPr>
      <w:r w:rsidRPr="00096DCC">
        <w:rPr>
          <w:rFonts w:ascii="Times New Roman" w:hAnsi="Times New Roman" w:cs="Times New Roman"/>
          <w:sz w:val="24"/>
          <w:szCs w:val="24"/>
        </w:rPr>
        <w:t xml:space="preserve">Achebe, Chinua. </w:t>
      </w:r>
      <w:r w:rsidRPr="003A5FAB">
        <w:rPr>
          <w:rFonts w:ascii="Times New Roman" w:hAnsi="Times New Roman" w:cs="Times New Roman"/>
          <w:i/>
          <w:sz w:val="24"/>
          <w:szCs w:val="24"/>
        </w:rPr>
        <w:t>A Man of the People</w:t>
      </w:r>
      <w:r>
        <w:rPr>
          <w:rFonts w:ascii="Times New Roman" w:hAnsi="Times New Roman" w:cs="Times New Roman"/>
          <w:sz w:val="24"/>
          <w:szCs w:val="24"/>
        </w:rPr>
        <w:t>. New York, Anchor Books, 1989. Print.</w:t>
      </w:r>
    </w:p>
    <w:p w14:paraId="1CAACC92" w14:textId="77777777" w:rsidR="001A7B79" w:rsidRDefault="001A7B79" w:rsidP="001A7B79">
      <w:pPr>
        <w:tabs>
          <w:tab w:val="left" w:pos="2006"/>
        </w:tabs>
        <w:spacing w:after="0" w:line="240" w:lineRule="auto"/>
        <w:ind w:left="720" w:hanging="720"/>
        <w:jc w:val="both"/>
        <w:rPr>
          <w:rFonts w:ascii="Times New Roman" w:hAnsi="Times New Roman" w:cs="Times New Roman"/>
          <w:sz w:val="24"/>
          <w:szCs w:val="24"/>
        </w:rPr>
      </w:pPr>
      <w:r w:rsidRPr="00096DCC">
        <w:rPr>
          <w:rFonts w:ascii="Times New Roman" w:hAnsi="Times New Roman" w:cs="Times New Roman"/>
          <w:sz w:val="24"/>
          <w:szCs w:val="24"/>
        </w:rPr>
        <w:t>---</w:t>
      </w:r>
      <w:r>
        <w:rPr>
          <w:rFonts w:ascii="Times New Roman" w:hAnsi="Times New Roman" w:cs="Times New Roman"/>
          <w:sz w:val="24"/>
          <w:szCs w:val="24"/>
        </w:rPr>
        <w:t>.</w:t>
      </w:r>
      <w:r w:rsidRPr="00096DCC">
        <w:rPr>
          <w:rFonts w:ascii="Times New Roman" w:hAnsi="Times New Roman" w:cs="Times New Roman"/>
          <w:sz w:val="24"/>
          <w:szCs w:val="24"/>
        </w:rPr>
        <w:t xml:space="preserve"> </w:t>
      </w:r>
      <w:r w:rsidRPr="003A5FAB">
        <w:rPr>
          <w:rFonts w:ascii="Times New Roman" w:hAnsi="Times New Roman" w:cs="Times New Roman"/>
          <w:i/>
          <w:sz w:val="24"/>
          <w:szCs w:val="24"/>
        </w:rPr>
        <w:t>Anthills of the Savannah</w:t>
      </w:r>
      <w:r>
        <w:rPr>
          <w:rFonts w:ascii="Times New Roman" w:hAnsi="Times New Roman" w:cs="Times New Roman"/>
          <w:sz w:val="24"/>
          <w:szCs w:val="24"/>
        </w:rPr>
        <w:t>. New York: Anchor P, 1988. Print.</w:t>
      </w:r>
    </w:p>
    <w:p w14:paraId="5F76C678" w14:textId="77777777" w:rsidR="001A7B79" w:rsidRPr="00096DCC" w:rsidRDefault="001A7B79" w:rsidP="001A7B79">
      <w:pPr>
        <w:tabs>
          <w:tab w:val="left" w:pos="2006"/>
        </w:tabs>
        <w:spacing w:after="0" w:line="240" w:lineRule="auto"/>
        <w:ind w:left="720" w:hanging="720"/>
        <w:jc w:val="both"/>
        <w:rPr>
          <w:rFonts w:ascii="Times New Roman" w:hAnsi="Times New Roman" w:cs="Times New Roman"/>
          <w:sz w:val="24"/>
          <w:szCs w:val="24"/>
        </w:rPr>
      </w:pPr>
      <w:r w:rsidRPr="00096DCC">
        <w:rPr>
          <w:rFonts w:ascii="Times New Roman" w:hAnsi="Times New Roman" w:cs="Times New Roman"/>
          <w:sz w:val="24"/>
          <w:szCs w:val="24"/>
        </w:rPr>
        <w:t xml:space="preserve">Adesanmi, Pius, and Chris Dunton. “Nigeria’s Third Generation Writing: Historiography and Preliminary Theoretical Considerations.” </w:t>
      </w:r>
      <w:r w:rsidRPr="00096DCC">
        <w:rPr>
          <w:rFonts w:ascii="Times New Roman" w:hAnsi="Times New Roman" w:cs="Times New Roman"/>
          <w:i/>
          <w:sz w:val="24"/>
          <w:szCs w:val="24"/>
        </w:rPr>
        <w:t>English in Africa</w:t>
      </w:r>
      <w:r w:rsidRPr="00096DCC">
        <w:rPr>
          <w:rFonts w:ascii="Times New Roman" w:hAnsi="Times New Roman" w:cs="Times New Roman"/>
          <w:sz w:val="24"/>
          <w:szCs w:val="24"/>
        </w:rPr>
        <w:t xml:space="preserve"> 32.1 (2005): 7-19. Print.</w:t>
      </w:r>
    </w:p>
    <w:p w14:paraId="6AA8C3BB" w14:textId="77777777" w:rsidR="001A7B79" w:rsidRPr="00096DCC" w:rsidRDefault="001A7B79" w:rsidP="001A7B79">
      <w:pPr>
        <w:pStyle w:val="Bibliography"/>
        <w:spacing w:after="0" w:line="240" w:lineRule="auto"/>
        <w:ind w:left="720" w:hanging="720"/>
        <w:jc w:val="both"/>
        <w:rPr>
          <w:rFonts w:ascii="Times New Roman" w:hAnsi="Times New Roman" w:cs="Times New Roman"/>
          <w:noProof/>
          <w:sz w:val="24"/>
          <w:szCs w:val="24"/>
        </w:rPr>
      </w:pPr>
      <w:r w:rsidRPr="00096DCC">
        <w:rPr>
          <w:rFonts w:ascii="Times New Roman" w:hAnsi="Times New Roman" w:cs="Times New Roman"/>
          <w:noProof/>
          <w:sz w:val="24"/>
          <w:szCs w:val="24"/>
        </w:rPr>
        <w:t xml:space="preserve">Agamben, Giorgio. </w:t>
      </w:r>
      <w:r w:rsidRPr="00096DCC">
        <w:rPr>
          <w:rFonts w:ascii="Times New Roman" w:hAnsi="Times New Roman" w:cs="Times New Roman"/>
          <w:i/>
          <w:iCs/>
          <w:noProof/>
          <w:sz w:val="24"/>
          <w:szCs w:val="24"/>
        </w:rPr>
        <w:t>State of Exception</w:t>
      </w:r>
      <w:r w:rsidRPr="00096DCC">
        <w:rPr>
          <w:rFonts w:ascii="Times New Roman" w:hAnsi="Times New Roman" w:cs="Times New Roman"/>
          <w:noProof/>
          <w:sz w:val="24"/>
          <w:szCs w:val="24"/>
        </w:rPr>
        <w:t>. Trans. Kevin Attell. Chicago: U of Chicago P, 2005. Print.</w:t>
      </w:r>
    </w:p>
    <w:p w14:paraId="6769CA7A" w14:textId="77777777" w:rsidR="001A7B79" w:rsidRDefault="001A7B79" w:rsidP="001A7B79">
      <w:pPr>
        <w:spacing w:after="0" w:line="240" w:lineRule="auto"/>
        <w:ind w:left="720" w:hanging="720"/>
        <w:jc w:val="both"/>
        <w:rPr>
          <w:rFonts w:ascii="Times New Roman" w:hAnsi="Times New Roman" w:cs="Times New Roman"/>
          <w:sz w:val="24"/>
          <w:szCs w:val="24"/>
        </w:rPr>
      </w:pPr>
      <w:r w:rsidRPr="00096DCC">
        <w:rPr>
          <w:rFonts w:ascii="Times New Roman" w:hAnsi="Times New Roman" w:cs="Times New Roman"/>
          <w:sz w:val="24"/>
          <w:szCs w:val="24"/>
        </w:rPr>
        <w:t>Ashcroft, Bill.</w:t>
      </w:r>
      <w:r w:rsidRPr="003A5FAB">
        <w:rPr>
          <w:rFonts w:ascii="Times New Roman" w:hAnsi="Times New Roman" w:cs="Times New Roman"/>
          <w:sz w:val="24"/>
          <w:szCs w:val="24"/>
        </w:rPr>
        <w:t xml:space="preserve"> </w:t>
      </w:r>
      <w:r w:rsidRPr="00096DCC">
        <w:rPr>
          <w:rFonts w:ascii="Times New Roman" w:hAnsi="Times New Roman" w:cs="Times New Roman"/>
          <w:sz w:val="24"/>
          <w:szCs w:val="24"/>
        </w:rPr>
        <w:t xml:space="preserve">“Post-Colonial Utopianism: The Utility of Hope.” </w:t>
      </w:r>
      <w:r w:rsidRPr="00096DCC">
        <w:rPr>
          <w:rFonts w:ascii="Times New Roman" w:hAnsi="Times New Roman" w:cs="Times New Roman"/>
          <w:i/>
          <w:sz w:val="24"/>
          <w:szCs w:val="24"/>
        </w:rPr>
        <w:t>Locating Postcolonial Narrative Genres</w:t>
      </w:r>
      <w:r w:rsidRPr="00096DCC">
        <w:rPr>
          <w:rFonts w:ascii="Times New Roman" w:hAnsi="Times New Roman" w:cs="Times New Roman"/>
          <w:sz w:val="24"/>
          <w:szCs w:val="24"/>
        </w:rPr>
        <w:t>. Ed. Walter Goebel and Saskia Schabio. New York: Ro</w:t>
      </w:r>
      <w:r>
        <w:rPr>
          <w:rFonts w:ascii="Times New Roman" w:hAnsi="Times New Roman" w:cs="Times New Roman"/>
          <w:sz w:val="24"/>
          <w:szCs w:val="24"/>
        </w:rPr>
        <w:t>utledge, 2013.</w:t>
      </w:r>
      <w:r w:rsidRPr="00096DCC">
        <w:rPr>
          <w:rFonts w:ascii="Times New Roman" w:hAnsi="Times New Roman" w:cs="Times New Roman"/>
          <w:sz w:val="24"/>
          <w:szCs w:val="24"/>
        </w:rPr>
        <w:t xml:space="preserve"> 27-43. Print.</w:t>
      </w:r>
    </w:p>
    <w:p w14:paraId="60899996" w14:textId="77777777" w:rsidR="001A7B79" w:rsidRPr="00096DCC" w:rsidRDefault="001A7B79" w:rsidP="001A7B79">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 </w:t>
      </w:r>
      <w:r w:rsidRPr="00096DCC">
        <w:rPr>
          <w:rFonts w:ascii="Times New Roman" w:hAnsi="Times New Roman" w:cs="Times New Roman"/>
          <w:sz w:val="24"/>
          <w:szCs w:val="24"/>
        </w:rPr>
        <w:t xml:space="preserve">“Remembering the Future: Utopianism in African Literature.” </w:t>
      </w:r>
      <w:r w:rsidRPr="00096DCC">
        <w:rPr>
          <w:rFonts w:ascii="Times New Roman" w:hAnsi="Times New Roman" w:cs="Times New Roman"/>
          <w:i/>
          <w:sz w:val="24"/>
          <w:szCs w:val="24"/>
        </w:rPr>
        <w:t>Textual Practice</w:t>
      </w:r>
      <w:r w:rsidRPr="00096DCC">
        <w:rPr>
          <w:rFonts w:ascii="Times New Roman" w:hAnsi="Times New Roman" w:cs="Times New Roman"/>
          <w:sz w:val="24"/>
          <w:szCs w:val="24"/>
        </w:rPr>
        <w:t xml:space="preserve"> 23.5 (2009): 703-722. Print.</w:t>
      </w:r>
    </w:p>
    <w:p w14:paraId="19D60595" w14:textId="77777777" w:rsidR="001A7B79" w:rsidRPr="00096DCC" w:rsidRDefault="001A7B79" w:rsidP="001A7B79">
      <w:pPr>
        <w:spacing w:after="0" w:line="240" w:lineRule="auto"/>
        <w:ind w:left="720" w:hanging="720"/>
        <w:jc w:val="both"/>
        <w:rPr>
          <w:rFonts w:ascii="Times New Roman" w:hAnsi="Times New Roman" w:cs="Times New Roman"/>
          <w:noProof/>
          <w:sz w:val="24"/>
          <w:szCs w:val="24"/>
        </w:rPr>
      </w:pPr>
      <w:r w:rsidRPr="00096DCC">
        <w:rPr>
          <w:rFonts w:ascii="Times New Roman" w:hAnsi="Times New Roman" w:cs="Times New Roman"/>
          <w:sz w:val="24"/>
          <w:szCs w:val="24"/>
        </w:rPr>
        <w:t xml:space="preserve">Barnard, Rita. </w:t>
      </w:r>
      <w:r w:rsidRPr="00096DCC">
        <w:rPr>
          <w:rFonts w:ascii="Times New Roman" w:hAnsi="Times New Roman" w:cs="Times New Roman"/>
          <w:noProof/>
          <w:sz w:val="24"/>
          <w:szCs w:val="24"/>
        </w:rPr>
        <w:t xml:space="preserve">“Rewriting the Nation.” </w:t>
      </w:r>
      <w:r w:rsidRPr="00096DCC">
        <w:rPr>
          <w:rFonts w:ascii="Times New Roman" w:hAnsi="Times New Roman" w:cs="Times New Roman"/>
          <w:i/>
          <w:iCs/>
          <w:noProof/>
          <w:sz w:val="24"/>
          <w:szCs w:val="24"/>
        </w:rPr>
        <w:t>The Cambridge History of South African Literature</w:t>
      </w:r>
      <w:r w:rsidRPr="00096DCC">
        <w:rPr>
          <w:rFonts w:ascii="Times New Roman" w:hAnsi="Times New Roman" w:cs="Times New Roman"/>
          <w:noProof/>
          <w:sz w:val="24"/>
          <w:szCs w:val="24"/>
        </w:rPr>
        <w:t xml:space="preserve">. Ed. David Attwell and Derek Attridge. Cambridge: Cambridge UP, 2012. 652-675. Print. </w:t>
      </w:r>
    </w:p>
    <w:p w14:paraId="42A0E2CC" w14:textId="77777777" w:rsidR="001A7B79" w:rsidRPr="00096DCC" w:rsidRDefault="001A7B79" w:rsidP="001A7B79">
      <w:pPr>
        <w:spacing w:after="0" w:line="240" w:lineRule="auto"/>
        <w:ind w:left="720" w:hanging="720"/>
        <w:jc w:val="both"/>
        <w:rPr>
          <w:rFonts w:ascii="Times New Roman" w:hAnsi="Times New Roman" w:cs="Times New Roman"/>
          <w:noProof/>
          <w:sz w:val="24"/>
          <w:szCs w:val="24"/>
        </w:rPr>
      </w:pPr>
      <w:r w:rsidRPr="00B311A0">
        <w:rPr>
          <w:rFonts w:ascii="Times New Roman" w:hAnsi="Times New Roman" w:cs="Times New Roman"/>
          <w:noProof/>
          <w:sz w:val="24"/>
          <w:szCs w:val="24"/>
        </w:rPr>
        <w:t>Bayne,</w:t>
      </w:r>
      <w:r w:rsidRPr="00096DCC">
        <w:rPr>
          <w:rFonts w:ascii="Times New Roman" w:hAnsi="Times New Roman" w:cs="Times New Roman"/>
          <w:noProof/>
          <w:sz w:val="24"/>
          <w:szCs w:val="24"/>
        </w:rPr>
        <w:t xml:space="preserve"> Annette “Power Play</w:t>
      </w:r>
      <w:r>
        <w:rPr>
          <w:rFonts w:ascii="Times New Roman" w:hAnsi="Times New Roman" w:cs="Times New Roman"/>
          <w:noProof/>
          <w:sz w:val="24"/>
          <w:szCs w:val="24"/>
        </w:rPr>
        <w:t>.</w:t>
      </w:r>
      <w:r w:rsidRPr="00096DCC">
        <w:rPr>
          <w:rFonts w:ascii="Times New Roman" w:hAnsi="Times New Roman" w:cs="Times New Roman"/>
          <w:noProof/>
          <w:sz w:val="24"/>
          <w:szCs w:val="24"/>
        </w:rPr>
        <w:t>” Rev of</w:t>
      </w:r>
      <w:r>
        <w:rPr>
          <w:rFonts w:ascii="Times New Roman" w:hAnsi="Times New Roman" w:cs="Times New Roman"/>
          <w:noProof/>
          <w:sz w:val="24"/>
          <w:szCs w:val="24"/>
        </w:rPr>
        <w:t xml:space="preserve"> </w:t>
      </w:r>
      <w:r w:rsidRPr="0032708D">
        <w:rPr>
          <w:rFonts w:ascii="Times New Roman" w:hAnsi="Times New Roman" w:cs="Times New Roman"/>
          <w:i/>
          <w:noProof/>
          <w:sz w:val="24"/>
          <w:szCs w:val="24"/>
        </w:rPr>
        <w:t>The Lost Colours of the Chameleon</w:t>
      </w:r>
      <w:r>
        <w:rPr>
          <w:rFonts w:ascii="Times New Roman" w:hAnsi="Times New Roman" w:cs="Times New Roman"/>
          <w:noProof/>
          <w:sz w:val="24"/>
          <w:szCs w:val="24"/>
        </w:rPr>
        <w:t xml:space="preserve">, by Mandla Langa. </w:t>
      </w:r>
      <w:r w:rsidRPr="00096DCC">
        <w:rPr>
          <w:rFonts w:ascii="Times New Roman" w:hAnsi="Times New Roman" w:cs="Times New Roman"/>
          <w:i/>
          <w:noProof/>
          <w:sz w:val="24"/>
          <w:szCs w:val="24"/>
        </w:rPr>
        <w:t xml:space="preserve">Citizen </w:t>
      </w:r>
      <w:r w:rsidRPr="00096DCC">
        <w:rPr>
          <w:rFonts w:ascii="Times New Roman" w:hAnsi="Times New Roman" w:cs="Times New Roman"/>
          <w:noProof/>
          <w:sz w:val="24"/>
          <w:szCs w:val="24"/>
        </w:rPr>
        <w:t>11 Dec. 2008: 2.</w:t>
      </w:r>
      <w:r>
        <w:rPr>
          <w:rFonts w:ascii="Times New Roman" w:hAnsi="Times New Roman" w:cs="Times New Roman"/>
          <w:noProof/>
          <w:sz w:val="24"/>
          <w:szCs w:val="24"/>
        </w:rPr>
        <w:t xml:space="preserve"> Print.</w:t>
      </w:r>
    </w:p>
    <w:p w14:paraId="31297265" w14:textId="77777777" w:rsidR="001A7B79" w:rsidRPr="00096DCC" w:rsidRDefault="001A7B79" w:rsidP="001A7B79">
      <w:pPr>
        <w:pStyle w:val="Bibliography"/>
        <w:spacing w:after="0" w:line="240" w:lineRule="auto"/>
        <w:ind w:left="720" w:hanging="720"/>
        <w:jc w:val="both"/>
        <w:rPr>
          <w:rFonts w:ascii="Times New Roman" w:hAnsi="Times New Roman" w:cs="Times New Roman"/>
          <w:noProof/>
          <w:sz w:val="24"/>
          <w:szCs w:val="24"/>
        </w:rPr>
      </w:pPr>
      <w:r w:rsidRPr="00096DCC">
        <w:rPr>
          <w:rFonts w:ascii="Times New Roman" w:hAnsi="Times New Roman" w:cs="Times New Roman"/>
          <w:noProof/>
          <w:sz w:val="24"/>
          <w:szCs w:val="24"/>
        </w:rPr>
        <w:t xml:space="preserve">Bhabha, Homi K. </w:t>
      </w:r>
      <w:r w:rsidRPr="00096DCC">
        <w:rPr>
          <w:rFonts w:ascii="Times New Roman" w:hAnsi="Times New Roman" w:cs="Times New Roman"/>
          <w:i/>
          <w:iCs/>
          <w:noProof/>
          <w:sz w:val="24"/>
          <w:szCs w:val="24"/>
        </w:rPr>
        <w:t>The Location of Culture</w:t>
      </w:r>
      <w:r w:rsidRPr="00096DCC">
        <w:rPr>
          <w:rFonts w:ascii="Times New Roman" w:hAnsi="Times New Roman" w:cs="Times New Roman"/>
          <w:noProof/>
          <w:sz w:val="24"/>
          <w:szCs w:val="24"/>
        </w:rPr>
        <w:t>. London: Routledge, 1994. Print.</w:t>
      </w:r>
    </w:p>
    <w:p w14:paraId="1E164EB5" w14:textId="77777777" w:rsidR="001A7B79" w:rsidRPr="00096DCC" w:rsidRDefault="001A7B79" w:rsidP="001A7B79">
      <w:pPr>
        <w:spacing w:after="0" w:line="240" w:lineRule="auto"/>
        <w:ind w:left="720" w:hanging="720"/>
        <w:jc w:val="both"/>
        <w:rPr>
          <w:rFonts w:ascii="Times New Roman" w:hAnsi="Times New Roman" w:cs="Times New Roman"/>
          <w:sz w:val="24"/>
          <w:szCs w:val="24"/>
        </w:rPr>
      </w:pPr>
      <w:r w:rsidRPr="008260F6">
        <w:rPr>
          <w:rFonts w:ascii="Times New Roman" w:hAnsi="Times New Roman" w:cs="Times New Roman"/>
          <w:bCs/>
          <w:sz w:val="24"/>
          <w:szCs w:val="24"/>
        </w:rPr>
        <w:t>Brink, André</w:t>
      </w:r>
      <w:r w:rsidRPr="00B311A0">
        <w:rPr>
          <w:rFonts w:ascii="Times New Roman" w:hAnsi="Times New Roman" w:cs="Times New Roman"/>
          <w:bCs/>
          <w:sz w:val="24"/>
          <w:szCs w:val="24"/>
        </w:rPr>
        <w:t>. Ed.</w:t>
      </w:r>
      <w:r w:rsidRPr="00B311A0">
        <w:rPr>
          <w:rFonts w:ascii="Times New Roman" w:hAnsi="Times New Roman" w:cs="Times New Roman"/>
          <w:sz w:val="24"/>
          <w:szCs w:val="24"/>
        </w:rPr>
        <w:t xml:space="preserve"> </w:t>
      </w:r>
      <w:r w:rsidRPr="00B311A0">
        <w:rPr>
          <w:rFonts w:ascii="Times New Roman" w:hAnsi="Times New Roman" w:cs="Times New Roman"/>
          <w:i/>
          <w:iCs/>
          <w:sz w:val="24"/>
          <w:szCs w:val="24"/>
        </w:rPr>
        <w:t>S</w:t>
      </w:r>
      <w:r>
        <w:rPr>
          <w:rFonts w:ascii="Times New Roman" w:hAnsi="Times New Roman" w:cs="Times New Roman"/>
          <w:i/>
          <w:iCs/>
          <w:sz w:val="24"/>
          <w:szCs w:val="24"/>
        </w:rPr>
        <w:t xml:space="preserve"> A 27 April 1994: An A</w:t>
      </w:r>
      <w:r w:rsidRPr="00096DCC">
        <w:rPr>
          <w:rFonts w:ascii="Times New Roman" w:hAnsi="Times New Roman" w:cs="Times New Roman"/>
          <w:i/>
          <w:iCs/>
          <w:sz w:val="24"/>
          <w:szCs w:val="24"/>
        </w:rPr>
        <w:t xml:space="preserve">uthors’ </w:t>
      </w:r>
      <w:r>
        <w:rPr>
          <w:rFonts w:ascii="Times New Roman" w:hAnsi="Times New Roman" w:cs="Times New Roman"/>
          <w:i/>
          <w:iCs/>
          <w:sz w:val="24"/>
          <w:szCs w:val="24"/>
        </w:rPr>
        <w:t>D</w:t>
      </w:r>
      <w:r w:rsidRPr="00096DCC">
        <w:rPr>
          <w:rFonts w:ascii="Times New Roman" w:hAnsi="Times New Roman" w:cs="Times New Roman"/>
          <w:i/>
          <w:iCs/>
          <w:sz w:val="24"/>
          <w:szCs w:val="24"/>
        </w:rPr>
        <w:t>iary</w:t>
      </w:r>
      <w:r>
        <w:rPr>
          <w:rFonts w:ascii="Times New Roman" w:hAnsi="Times New Roman" w:cs="Times New Roman"/>
          <w:sz w:val="24"/>
          <w:szCs w:val="24"/>
        </w:rPr>
        <w:t>. Pretoria: Queillerie, 1994. Print.</w:t>
      </w:r>
    </w:p>
    <w:p w14:paraId="58D62A34" w14:textId="77777777" w:rsidR="001A7B79" w:rsidRPr="00096DCC" w:rsidRDefault="001A7B79" w:rsidP="001A7B79">
      <w:pPr>
        <w:spacing w:after="0" w:line="240" w:lineRule="auto"/>
        <w:ind w:left="720" w:hanging="720"/>
        <w:jc w:val="both"/>
        <w:rPr>
          <w:rFonts w:ascii="Times New Roman" w:hAnsi="Times New Roman" w:cs="Times New Roman"/>
          <w:sz w:val="24"/>
          <w:szCs w:val="24"/>
        </w:rPr>
      </w:pPr>
      <w:r w:rsidRPr="00096DCC">
        <w:rPr>
          <w:rFonts w:ascii="Times New Roman" w:hAnsi="Times New Roman" w:cs="Times New Roman"/>
          <w:sz w:val="24"/>
          <w:szCs w:val="24"/>
        </w:rPr>
        <w:t xml:space="preserve">Dunton, Chris. “Nigerian Novels Pound against Inequality.” </w:t>
      </w:r>
      <w:r w:rsidRPr="00096DCC">
        <w:rPr>
          <w:rFonts w:ascii="Times New Roman" w:hAnsi="Times New Roman" w:cs="Times New Roman"/>
          <w:i/>
          <w:sz w:val="24"/>
          <w:szCs w:val="24"/>
        </w:rPr>
        <w:t>Slipnet.co.za</w:t>
      </w:r>
      <w:r w:rsidRPr="00096DCC">
        <w:rPr>
          <w:rFonts w:ascii="Times New Roman" w:hAnsi="Times New Roman" w:cs="Times New Roman"/>
          <w:sz w:val="24"/>
          <w:szCs w:val="24"/>
        </w:rPr>
        <w:t>. Stellenbosch Literary Project, 5 June 2012. Web. 6 June 2012. &lt;http://slipnet.co.za/view/reviews/oshas-dust-spittle-and-wind-and-dibias-blackbird/&gt;.</w:t>
      </w:r>
    </w:p>
    <w:p w14:paraId="2B1DEC6D" w14:textId="77777777" w:rsidR="001A7B79" w:rsidRPr="00096DCC" w:rsidRDefault="001A7B79" w:rsidP="001A7B79">
      <w:pPr>
        <w:spacing w:after="0" w:line="240" w:lineRule="auto"/>
        <w:ind w:left="720" w:hanging="720"/>
        <w:jc w:val="both"/>
        <w:rPr>
          <w:rFonts w:ascii="Times New Roman" w:hAnsi="Times New Roman" w:cs="Times New Roman"/>
          <w:sz w:val="24"/>
          <w:szCs w:val="24"/>
        </w:rPr>
      </w:pPr>
      <w:r w:rsidRPr="00096DCC">
        <w:rPr>
          <w:rFonts w:ascii="Times New Roman" w:hAnsi="Times New Roman" w:cs="Times New Roman"/>
          <w:sz w:val="24"/>
          <w:szCs w:val="24"/>
        </w:rPr>
        <w:t xml:space="preserve">---. Rev. of </w:t>
      </w:r>
      <w:r w:rsidRPr="00B311A0">
        <w:rPr>
          <w:rFonts w:ascii="Times New Roman" w:hAnsi="Times New Roman" w:cs="Times New Roman"/>
          <w:i/>
          <w:sz w:val="24"/>
          <w:szCs w:val="24"/>
        </w:rPr>
        <w:t>Waiting for an Angel</w:t>
      </w:r>
      <w:r>
        <w:rPr>
          <w:rFonts w:ascii="Times New Roman" w:hAnsi="Times New Roman" w:cs="Times New Roman"/>
          <w:sz w:val="24"/>
          <w:szCs w:val="24"/>
        </w:rPr>
        <w:t xml:space="preserve">, </w:t>
      </w:r>
      <w:r w:rsidRPr="00096DCC">
        <w:rPr>
          <w:rFonts w:ascii="Times New Roman" w:hAnsi="Times New Roman" w:cs="Times New Roman"/>
          <w:sz w:val="24"/>
          <w:szCs w:val="24"/>
        </w:rPr>
        <w:t xml:space="preserve">by Helon Habila. </w:t>
      </w:r>
      <w:r w:rsidRPr="00096DCC">
        <w:rPr>
          <w:rFonts w:ascii="Times New Roman" w:hAnsi="Times New Roman" w:cs="Times New Roman"/>
          <w:i/>
          <w:sz w:val="24"/>
          <w:szCs w:val="24"/>
        </w:rPr>
        <w:t>English in Africa</w:t>
      </w:r>
      <w:r w:rsidRPr="00096DCC">
        <w:rPr>
          <w:rFonts w:ascii="Times New Roman" w:hAnsi="Times New Roman" w:cs="Times New Roman"/>
          <w:sz w:val="24"/>
          <w:szCs w:val="24"/>
        </w:rPr>
        <w:t xml:space="preserve"> 32.1 (2005): 149-152.</w:t>
      </w:r>
      <w:r w:rsidR="0032708D">
        <w:rPr>
          <w:rFonts w:ascii="Times New Roman" w:hAnsi="Times New Roman" w:cs="Times New Roman"/>
          <w:sz w:val="24"/>
          <w:szCs w:val="24"/>
        </w:rPr>
        <w:t xml:space="preserve"> Print.</w:t>
      </w:r>
    </w:p>
    <w:p w14:paraId="3603DBC7" w14:textId="77777777" w:rsidR="001A7B79" w:rsidRPr="00096DCC" w:rsidRDefault="001A7B79" w:rsidP="001A7B79">
      <w:pPr>
        <w:spacing w:after="0" w:line="240" w:lineRule="auto"/>
        <w:ind w:left="720" w:hanging="720"/>
        <w:jc w:val="both"/>
        <w:rPr>
          <w:rFonts w:ascii="Times New Roman" w:hAnsi="Times New Roman" w:cs="Times New Roman"/>
          <w:sz w:val="24"/>
          <w:szCs w:val="24"/>
        </w:rPr>
      </w:pPr>
      <w:r w:rsidRPr="00096DCC">
        <w:rPr>
          <w:rFonts w:ascii="Times New Roman" w:hAnsi="Times New Roman" w:cs="Times New Roman"/>
          <w:sz w:val="24"/>
          <w:szCs w:val="24"/>
        </w:rPr>
        <w:t xml:space="preserve">Erritouni, Ali. “Postcolonial Despotism from a Postmodern Standpoint. Helon Habila’s </w:t>
      </w:r>
      <w:r w:rsidRPr="008260F6">
        <w:rPr>
          <w:rFonts w:ascii="Times New Roman" w:hAnsi="Times New Roman" w:cs="Times New Roman"/>
          <w:i/>
          <w:sz w:val="24"/>
          <w:szCs w:val="24"/>
        </w:rPr>
        <w:t>Waiting for an Angel</w:t>
      </w:r>
      <w:r w:rsidRPr="00096DCC">
        <w:rPr>
          <w:rFonts w:ascii="Times New Roman" w:hAnsi="Times New Roman" w:cs="Times New Roman"/>
          <w:sz w:val="24"/>
          <w:szCs w:val="24"/>
        </w:rPr>
        <w:t xml:space="preserve">.” </w:t>
      </w:r>
      <w:r w:rsidRPr="00096DCC">
        <w:rPr>
          <w:rFonts w:ascii="Times New Roman" w:hAnsi="Times New Roman" w:cs="Times New Roman"/>
          <w:i/>
          <w:sz w:val="24"/>
          <w:szCs w:val="24"/>
        </w:rPr>
        <w:t>Research in African Literatures</w:t>
      </w:r>
      <w:r w:rsidRPr="00096DCC">
        <w:rPr>
          <w:rFonts w:ascii="Times New Roman" w:hAnsi="Times New Roman" w:cs="Times New Roman"/>
          <w:sz w:val="24"/>
          <w:szCs w:val="24"/>
        </w:rPr>
        <w:t xml:space="preserve"> 41.4 (2010): 144-161. Print.</w:t>
      </w:r>
    </w:p>
    <w:p w14:paraId="4D133463" w14:textId="77777777" w:rsidR="001A7B79" w:rsidRDefault="001A7B79" w:rsidP="001A7B79">
      <w:pPr>
        <w:spacing w:after="0" w:line="240" w:lineRule="auto"/>
        <w:ind w:left="720" w:hanging="720"/>
        <w:jc w:val="both"/>
        <w:rPr>
          <w:rFonts w:ascii="Times New Roman" w:hAnsi="Times New Roman" w:cs="Times New Roman"/>
          <w:noProof/>
          <w:sz w:val="24"/>
          <w:szCs w:val="24"/>
        </w:rPr>
      </w:pPr>
      <w:r w:rsidRPr="00096DCC">
        <w:rPr>
          <w:rFonts w:ascii="Times New Roman" w:hAnsi="Times New Roman" w:cs="Times New Roman"/>
          <w:sz w:val="24"/>
          <w:szCs w:val="24"/>
        </w:rPr>
        <w:t xml:space="preserve">Fanon, Frantz. </w:t>
      </w:r>
      <w:r w:rsidRPr="00096DCC">
        <w:rPr>
          <w:rFonts w:ascii="Times New Roman" w:hAnsi="Times New Roman" w:cs="Times New Roman"/>
          <w:i/>
          <w:iCs/>
          <w:noProof/>
          <w:sz w:val="24"/>
          <w:szCs w:val="24"/>
        </w:rPr>
        <w:t>The Wretched of the Earth</w:t>
      </w:r>
      <w:r w:rsidRPr="00096DCC">
        <w:rPr>
          <w:rFonts w:ascii="Times New Roman" w:hAnsi="Times New Roman" w:cs="Times New Roman"/>
          <w:noProof/>
          <w:sz w:val="24"/>
          <w:szCs w:val="24"/>
        </w:rPr>
        <w:t>. 1965. Trans. Constance Farrington. London: Penguin, 2001. Print.</w:t>
      </w:r>
    </w:p>
    <w:p w14:paraId="74CDA4A9" w14:textId="77777777" w:rsidR="00AC0F89" w:rsidRPr="00096DCC" w:rsidRDefault="00AC0F89" w:rsidP="00321E38">
      <w:pPr>
        <w:tabs>
          <w:tab w:val="left" w:pos="142"/>
          <w:tab w:val="left" w:pos="284"/>
          <w:tab w:val="left" w:pos="567"/>
          <w:tab w:val="left" w:pos="1134"/>
        </w:tabs>
        <w:suppressAutoHyphens/>
        <w:spacing w:after="0" w:line="240" w:lineRule="auto"/>
        <w:ind w:left="567" w:hanging="567"/>
        <w:jc w:val="both"/>
        <w:rPr>
          <w:rFonts w:ascii="Times New Roman" w:hAnsi="Times New Roman" w:cs="Times New Roman"/>
          <w:sz w:val="24"/>
          <w:szCs w:val="24"/>
        </w:rPr>
      </w:pPr>
      <w:r>
        <w:rPr>
          <w:rFonts w:ascii="Times New Roman" w:hAnsi="Times New Roman" w:cs="Times New Roman"/>
          <w:noProof/>
          <w:sz w:val="24"/>
          <w:szCs w:val="24"/>
        </w:rPr>
        <w:t xml:space="preserve">Fasselt, Rebecca. </w:t>
      </w:r>
      <w:r w:rsidR="00321E38" w:rsidRPr="00BB675F">
        <w:rPr>
          <w:rFonts w:ascii="Times New Roman" w:eastAsia="Times New Roman" w:hAnsi="Times New Roman" w:cs="Times New Roman"/>
          <w:sz w:val="24"/>
          <w:szCs w:val="24"/>
          <w:lang w:eastAsia="ar-SA"/>
        </w:rPr>
        <w:t xml:space="preserve">“‘Opening up to the Rest of Africa’?: Continental Connections and Literary (Dis)Continuities in Simão Kikamba’s </w:t>
      </w:r>
      <w:r w:rsidR="00321E38" w:rsidRPr="00BB675F">
        <w:rPr>
          <w:rFonts w:ascii="Times New Roman" w:eastAsia="Times New Roman" w:hAnsi="Times New Roman" w:cs="Times New Roman"/>
          <w:i/>
          <w:sz w:val="24"/>
          <w:szCs w:val="24"/>
          <w:lang w:eastAsia="ar-SA"/>
        </w:rPr>
        <w:t>Going Home</w:t>
      </w:r>
      <w:r w:rsidR="00321E38" w:rsidRPr="00BB675F">
        <w:rPr>
          <w:rFonts w:ascii="Times New Roman" w:eastAsia="Times New Roman" w:hAnsi="Times New Roman" w:cs="Times New Roman"/>
          <w:sz w:val="24"/>
          <w:szCs w:val="24"/>
          <w:lang w:eastAsia="ar-SA"/>
        </w:rPr>
        <w:t xml:space="preserve"> and Jonathan Nkala’s </w:t>
      </w:r>
      <w:r w:rsidR="00321E38" w:rsidRPr="00BB675F">
        <w:rPr>
          <w:rFonts w:ascii="Times New Roman" w:eastAsia="Times New Roman" w:hAnsi="Times New Roman" w:cs="Times New Roman"/>
          <w:i/>
          <w:sz w:val="24"/>
          <w:szCs w:val="24"/>
          <w:lang w:eastAsia="ar-SA"/>
        </w:rPr>
        <w:t>The Crossing</w:t>
      </w:r>
      <w:r w:rsidR="00321E38" w:rsidRPr="00BB675F">
        <w:rPr>
          <w:rFonts w:ascii="Times New Roman" w:eastAsia="Times New Roman" w:hAnsi="Times New Roman" w:cs="Times New Roman"/>
          <w:sz w:val="24"/>
          <w:szCs w:val="24"/>
          <w:lang w:eastAsia="ar-SA"/>
        </w:rPr>
        <w:t xml:space="preserve">.” </w:t>
      </w:r>
      <w:r w:rsidR="00321E38" w:rsidRPr="00BB675F">
        <w:rPr>
          <w:rFonts w:ascii="Times New Roman" w:eastAsia="Times New Roman" w:hAnsi="Times New Roman" w:cs="Times New Roman"/>
          <w:i/>
          <w:iCs/>
          <w:sz w:val="24"/>
          <w:szCs w:val="24"/>
          <w:lang w:eastAsia="ar-SA"/>
        </w:rPr>
        <w:t xml:space="preserve">Journal of Literary Studies </w:t>
      </w:r>
      <w:r w:rsidR="00321E38" w:rsidRPr="00BB675F">
        <w:rPr>
          <w:rFonts w:ascii="Times New Roman" w:eastAsia="Times New Roman" w:hAnsi="Times New Roman" w:cs="Times New Roman"/>
          <w:bCs/>
          <w:sz w:val="24"/>
          <w:szCs w:val="24"/>
          <w:lang w:eastAsia="ar-SA"/>
        </w:rPr>
        <w:t>30.1 (2014): 70-93.</w:t>
      </w:r>
      <w:r w:rsidR="00321E38">
        <w:rPr>
          <w:rFonts w:ascii="Times New Roman" w:eastAsia="Times New Roman" w:hAnsi="Times New Roman" w:cs="Times New Roman"/>
          <w:bCs/>
          <w:sz w:val="24"/>
          <w:szCs w:val="24"/>
          <w:lang w:eastAsia="ar-SA"/>
        </w:rPr>
        <w:t xml:space="preserve"> Print.</w:t>
      </w:r>
    </w:p>
    <w:p w14:paraId="1032DA6A" w14:textId="77777777" w:rsidR="001A7B79" w:rsidRPr="00096DCC" w:rsidRDefault="001A7B79" w:rsidP="001A7B79">
      <w:pPr>
        <w:spacing w:after="0" w:line="240" w:lineRule="auto"/>
        <w:ind w:left="720" w:hanging="720"/>
        <w:jc w:val="both"/>
        <w:rPr>
          <w:rFonts w:ascii="Times New Roman" w:hAnsi="Times New Roman" w:cs="Times New Roman"/>
          <w:sz w:val="24"/>
          <w:szCs w:val="24"/>
        </w:rPr>
      </w:pPr>
      <w:r w:rsidRPr="00096DCC">
        <w:rPr>
          <w:rFonts w:ascii="Times New Roman" w:hAnsi="Times New Roman" w:cs="Times New Roman"/>
          <w:sz w:val="24"/>
          <w:szCs w:val="24"/>
        </w:rPr>
        <w:t xml:space="preserve">Franco, Jean. “The Nation as Imagined Community.” </w:t>
      </w:r>
      <w:r w:rsidRPr="00096DCC">
        <w:rPr>
          <w:rFonts w:ascii="Times New Roman" w:hAnsi="Times New Roman" w:cs="Times New Roman"/>
          <w:i/>
          <w:sz w:val="24"/>
          <w:szCs w:val="24"/>
        </w:rPr>
        <w:t>The New Historicism</w:t>
      </w:r>
      <w:r>
        <w:rPr>
          <w:rFonts w:ascii="Times New Roman" w:hAnsi="Times New Roman" w:cs="Times New Roman"/>
          <w:sz w:val="24"/>
          <w:szCs w:val="24"/>
        </w:rPr>
        <w:t xml:space="preserve">. Ed. Aram </w:t>
      </w:r>
      <w:r w:rsidRPr="00096DCC">
        <w:rPr>
          <w:rFonts w:ascii="Times New Roman" w:hAnsi="Times New Roman" w:cs="Times New Roman"/>
          <w:sz w:val="24"/>
          <w:szCs w:val="24"/>
        </w:rPr>
        <w:t xml:space="preserve">H. Veeser. London: Routledge, </w:t>
      </w:r>
      <w:r w:rsidR="00ED2B78">
        <w:rPr>
          <w:rFonts w:ascii="Times New Roman" w:hAnsi="Times New Roman" w:cs="Times New Roman"/>
          <w:sz w:val="24"/>
          <w:szCs w:val="24"/>
        </w:rPr>
        <w:t>1989. 204-</w:t>
      </w:r>
      <w:r>
        <w:rPr>
          <w:rFonts w:ascii="Times New Roman" w:hAnsi="Times New Roman" w:cs="Times New Roman"/>
          <w:sz w:val="24"/>
          <w:szCs w:val="24"/>
        </w:rPr>
        <w:t>213</w:t>
      </w:r>
      <w:r w:rsidRPr="00096DCC">
        <w:rPr>
          <w:rFonts w:ascii="Times New Roman" w:hAnsi="Times New Roman" w:cs="Times New Roman"/>
          <w:sz w:val="24"/>
          <w:szCs w:val="24"/>
        </w:rPr>
        <w:t>. Print.</w:t>
      </w:r>
    </w:p>
    <w:p w14:paraId="09F1C118" w14:textId="77777777" w:rsidR="001A7B79" w:rsidRPr="00096DCC" w:rsidRDefault="001A7B79" w:rsidP="001A7B79">
      <w:pPr>
        <w:spacing w:after="0" w:line="240" w:lineRule="auto"/>
        <w:ind w:left="720" w:hanging="720"/>
        <w:jc w:val="both"/>
        <w:rPr>
          <w:rFonts w:ascii="Times New Roman" w:hAnsi="Times New Roman" w:cs="Times New Roman"/>
          <w:sz w:val="24"/>
          <w:szCs w:val="24"/>
        </w:rPr>
      </w:pPr>
      <w:r w:rsidRPr="00096DCC">
        <w:rPr>
          <w:rFonts w:ascii="Times New Roman" w:hAnsi="Times New Roman" w:cs="Times New Roman"/>
          <w:sz w:val="24"/>
          <w:szCs w:val="24"/>
        </w:rPr>
        <w:t xml:space="preserve">Frenkel, Ronit. “Reconsidering South African Indian Fiction Postapartheid.” </w:t>
      </w:r>
      <w:r w:rsidRPr="00096DCC">
        <w:rPr>
          <w:rFonts w:ascii="Times New Roman" w:hAnsi="Times New Roman" w:cs="Times New Roman"/>
          <w:i/>
          <w:iCs/>
          <w:sz w:val="24"/>
          <w:szCs w:val="24"/>
        </w:rPr>
        <w:t xml:space="preserve">Research in African Literatures </w:t>
      </w:r>
      <w:r w:rsidRPr="00096DCC">
        <w:rPr>
          <w:rFonts w:ascii="Times New Roman" w:hAnsi="Times New Roman" w:cs="Times New Roman"/>
          <w:sz w:val="24"/>
          <w:szCs w:val="24"/>
        </w:rPr>
        <w:t>42.3 (2011): 1-16. Print.</w:t>
      </w:r>
    </w:p>
    <w:p w14:paraId="1A896C1F" w14:textId="77777777" w:rsidR="001A7B79" w:rsidRPr="00096DCC" w:rsidRDefault="001A7B79" w:rsidP="001A7B79">
      <w:pPr>
        <w:spacing w:after="0" w:line="240" w:lineRule="auto"/>
        <w:ind w:left="720" w:hanging="720"/>
        <w:jc w:val="both"/>
        <w:rPr>
          <w:rFonts w:ascii="Times New Roman" w:hAnsi="Times New Roman" w:cs="Times New Roman"/>
          <w:sz w:val="24"/>
          <w:szCs w:val="24"/>
        </w:rPr>
      </w:pPr>
      <w:r w:rsidRPr="00096DCC">
        <w:rPr>
          <w:rFonts w:ascii="Times New Roman" w:hAnsi="Times New Roman" w:cs="Times New Roman"/>
          <w:sz w:val="24"/>
          <w:szCs w:val="24"/>
        </w:rPr>
        <w:t xml:space="preserve">Frenkel, Ronit, and Craig MacKenzie. “Conceptualizing ‘Post-Transitional’ South African Literature in English.” </w:t>
      </w:r>
      <w:r w:rsidRPr="00096DCC">
        <w:rPr>
          <w:rFonts w:ascii="Times New Roman" w:hAnsi="Times New Roman" w:cs="Times New Roman"/>
          <w:i/>
          <w:sz w:val="24"/>
          <w:szCs w:val="24"/>
        </w:rPr>
        <w:t>English Studies in Africa</w:t>
      </w:r>
      <w:r w:rsidRPr="00096DCC">
        <w:rPr>
          <w:rFonts w:ascii="Times New Roman" w:hAnsi="Times New Roman" w:cs="Times New Roman"/>
          <w:sz w:val="24"/>
          <w:szCs w:val="24"/>
        </w:rPr>
        <w:t xml:space="preserve"> 53.1 (2010): 1-10. Print.</w:t>
      </w:r>
    </w:p>
    <w:p w14:paraId="25058FCB" w14:textId="77777777" w:rsidR="001A7B79" w:rsidRPr="00096DCC" w:rsidRDefault="001A7B79" w:rsidP="001A7B79">
      <w:pPr>
        <w:spacing w:after="0" w:line="240" w:lineRule="auto"/>
        <w:ind w:left="720" w:hanging="720"/>
        <w:jc w:val="both"/>
        <w:rPr>
          <w:rFonts w:ascii="Times New Roman" w:hAnsi="Times New Roman" w:cs="Times New Roman"/>
          <w:sz w:val="24"/>
          <w:szCs w:val="24"/>
        </w:rPr>
      </w:pPr>
      <w:r w:rsidRPr="00096DCC">
        <w:rPr>
          <w:rFonts w:ascii="Times New Roman" w:hAnsi="Times New Roman" w:cs="Times New Roman"/>
          <w:sz w:val="24"/>
          <w:szCs w:val="24"/>
        </w:rPr>
        <w:t xml:space="preserve">Gagiano, Annie. Rev. of </w:t>
      </w:r>
      <w:r w:rsidRPr="008260F6">
        <w:rPr>
          <w:rFonts w:ascii="Times New Roman" w:hAnsi="Times New Roman" w:cs="Times New Roman"/>
          <w:i/>
          <w:sz w:val="24"/>
          <w:szCs w:val="24"/>
        </w:rPr>
        <w:t>The Lost Colours of the Chameleon</w:t>
      </w:r>
      <w:r>
        <w:rPr>
          <w:rFonts w:ascii="Times New Roman" w:hAnsi="Times New Roman" w:cs="Times New Roman"/>
          <w:sz w:val="24"/>
          <w:szCs w:val="24"/>
        </w:rPr>
        <w:t xml:space="preserve">, </w:t>
      </w:r>
      <w:r w:rsidRPr="00096DCC">
        <w:rPr>
          <w:rFonts w:ascii="Times New Roman" w:hAnsi="Times New Roman" w:cs="Times New Roman"/>
          <w:sz w:val="24"/>
          <w:szCs w:val="24"/>
        </w:rPr>
        <w:t xml:space="preserve">by Mandla Langa. </w:t>
      </w:r>
      <w:r w:rsidRPr="00096DCC">
        <w:rPr>
          <w:rFonts w:ascii="Times New Roman" w:hAnsi="Times New Roman" w:cs="Times New Roman"/>
          <w:i/>
          <w:sz w:val="24"/>
          <w:szCs w:val="24"/>
        </w:rPr>
        <w:t>English Academy Review</w:t>
      </w:r>
      <w:r w:rsidRPr="00096DCC">
        <w:rPr>
          <w:rFonts w:ascii="Times New Roman" w:hAnsi="Times New Roman" w:cs="Times New Roman"/>
          <w:sz w:val="24"/>
          <w:szCs w:val="24"/>
        </w:rPr>
        <w:t xml:space="preserve"> 27.1 (2010): 109-112. Print.</w:t>
      </w:r>
    </w:p>
    <w:p w14:paraId="616A30DE" w14:textId="77777777" w:rsidR="001A7B79" w:rsidRPr="00096DCC" w:rsidRDefault="001A7B79" w:rsidP="001A7B79">
      <w:pPr>
        <w:spacing w:after="0" w:line="240" w:lineRule="auto"/>
        <w:ind w:left="720" w:hanging="720"/>
        <w:jc w:val="both"/>
        <w:rPr>
          <w:rFonts w:ascii="Times New Roman" w:hAnsi="Times New Roman" w:cs="Times New Roman"/>
          <w:noProof/>
          <w:sz w:val="24"/>
          <w:szCs w:val="24"/>
        </w:rPr>
      </w:pPr>
      <w:r w:rsidRPr="00096DCC">
        <w:rPr>
          <w:rFonts w:ascii="Times New Roman" w:hAnsi="Times New Roman" w:cs="Times New Roman"/>
          <w:noProof/>
          <w:sz w:val="24"/>
          <w:szCs w:val="24"/>
        </w:rPr>
        <w:t xml:space="preserve">Garuba, Harry. Foreword. </w:t>
      </w:r>
      <w:r w:rsidRPr="00096DCC">
        <w:rPr>
          <w:rFonts w:ascii="Times New Roman" w:hAnsi="Times New Roman" w:cs="Times New Roman"/>
          <w:i/>
          <w:iCs/>
          <w:noProof/>
          <w:sz w:val="24"/>
          <w:szCs w:val="24"/>
        </w:rPr>
        <w:t>Voices: A Compilation of Testimonials: African Artists Living and Working in Cape Town and Surrounds</w:t>
      </w:r>
      <w:r w:rsidRPr="00096DCC">
        <w:rPr>
          <w:rFonts w:ascii="Times New Roman" w:hAnsi="Times New Roman" w:cs="Times New Roman"/>
          <w:noProof/>
          <w:sz w:val="24"/>
          <w:szCs w:val="24"/>
        </w:rPr>
        <w:t>. Cape Town: African Arts Institute, 2011. 7. Print.</w:t>
      </w:r>
    </w:p>
    <w:p w14:paraId="41E1917C" w14:textId="77777777" w:rsidR="001A7B79" w:rsidRPr="00096DCC" w:rsidRDefault="001A7B79" w:rsidP="001A7B79">
      <w:pPr>
        <w:pStyle w:val="ListParagraph"/>
        <w:spacing w:after="0" w:line="240" w:lineRule="auto"/>
        <w:ind w:hanging="720"/>
        <w:jc w:val="both"/>
        <w:rPr>
          <w:rFonts w:ascii="Times New Roman" w:hAnsi="Times New Roman"/>
          <w:sz w:val="24"/>
          <w:szCs w:val="24"/>
        </w:rPr>
      </w:pPr>
      <w:r>
        <w:rPr>
          <w:rFonts w:ascii="Times New Roman" w:hAnsi="Times New Roman"/>
          <w:sz w:val="24"/>
          <w:szCs w:val="24"/>
        </w:rPr>
        <w:t xml:space="preserve">---. </w:t>
      </w:r>
      <w:r w:rsidRPr="00096DCC">
        <w:rPr>
          <w:rFonts w:ascii="Times New Roman" w:hAnsi="Times New Roman"/>
          <w:sz w:val="24"/>
          <w:szCs w:val="24"/>
        </w:rPr>
        <w:t xml:space="preserve">“The Unbearable Lightness of Being: Re-Figuring Trends in Recent Nigerian Poetry.” </w:t>
      </w:r>
      <w:r w:rsidRPr="00096DCC">
        <w:rPr>
          <w:rFonts w:ascii="Times New Roman" w:hAnsi="Times New Roman"/>
          <w:i/>
          <w:sz w:val="24"/>
          <w:szCs w:val="24"/>
        </w:rPr>
        <w:t>English in Africa</w:t>
      </w:r>
      <w:r w:rsidRPr="00096DCC">
        <w:rPr>
          <w:rFonts w:ascii="Times New Roman" w:hAnsi="Times New Roman"/>
          <w:sz w:val="24"/>
          <w:szCs w:val="24"/>
        </w:rPr>
        <w:t xml:space="preserve"> 32.1 (2005): 51-72. Print. </w:t>
      </w:r>
    </w:p>
    <w:p w14:paraId="05971DEA" w14:textId="77777777" w:rsidR="001A7B79" w:rsidRPr="00096DCC" w:rsidRDefault="001A7B79" w:rsidP="001A7B79">
      <w:pPr>
        <w:spacing w:after="0" w:line="240" w:lineRule="auto"/>
        <w:ind w:left="720" w:hanging="720"/>
        <w:jc w:val="both"/>
        <w:rPr>
          <w:rFonts w:ascii="Times New Roman" w:hAnsi="Times New Roman" w:cs="Times New Roman"/>
          <w:noProof/>
          <w:sz w:val="24"/>
          <w:szCs w:val="24"/>
        </w:rPr>
      </w:pPr>
      <w:r w:rsidRPr="00096DCC">
        <w:rPr>
          <w:rFonts w:ascii="Times New Roman" w:hAnsi="Times New Roman" w:cs="Times New Roman"/>
          <w:noProof/>
          <w:sz w:val="24"/>
          <w:szCs w:val="24"/>
        </w:rPr>
        <w:t xml:space="preserve">Genette, Gérard. </w:t>
      </w:r>
      <w:r w:rsidRPr="00096DCC">
        <w:rPr>
          <w:rFonts w:ascii="Times New Roman" w:hAnsi="Times New Roman" w:cs="Times New Roman"/>
          <w:i/>
          <w:iCs/>
          <w:noProof/>
          <w:sz w:val="24"/>
          <w:szCs w:val="24"/>
        </w:rPr>
        <w:t>Paratexts: Thresholds of Interpretation</w:t>
      </w:r>
      <w:r w:rsidRPr="00096DCC">
        <w:rPr>
          <w:rFonts w:ascii="Times New Roman" w:hAnsi="Times New Roman" w:cs="Times New Roman"/>
          <w:noProof/>
          <w:sz w:val="24"/>
          <w:szCs w:val="24"/>
        </w:rPr>
        <w:t>. Trans. Jane E. Lewin. Cambridge: Cambridge UP, 1997. Print.</w:t>
      </w:r>
    </w:p>
    <w:p w14:paraId="116341A6" w14:textId="77777777" w:rsidR="001A7B79" w:rsidRPr="00096DCC" w:rsidRDefault="001A7B79" w:rsidP="001A7B79">
      <w:pPr>
        <w:spacing w:after="0" w:line="240" w:lineRule="auto"/>
        <w:ind w:left="720" w:hanging="720"/>
        <w:jc w:val="both"/>
        <w:rPr>
          <w:rFonts w:ascii="Times New Roman" w:hAnsi="Times New Roman" w:cs="Times New Roman"/>
          <w:sz w:val="24"/>
          <w:szCs w:val="24"/>
        </w:rPr>
      </w:pPr>
      <w:r w:rsidRPr="00096DCC">
        <w:rPr>
          <w:rFonts w:ascii="Times New Roman" w:hAnsi="Times New Roman" w:cs="Times New Roman"/>
          <w:noProof/>
          <w:sz w:val="24"/>
          <w:szCs w:val="24"/>
        </w:rPr>
        <w:t>Gqola, Pumla</w:t>
      </w:r>
      <w:r>
        <w:rPr>
          <w:rFonts w:ascii="Times New Roman" w:hAnsi="Times New Roman" w:cs="Times New Roman"/>
          <w:noProof/>
          <w:sz w:val="24"/>
          <w:szCs w:val="24"/>
        </w:rPr>
        <w:t>. “Langa Has the Audacity to Hope.”</w:t>
      </w:r>
      <w:r w:rsidRPr="00096DCC">
        <w:rPr>
          <w:rFonts w:ascii="Times New Roman" w:hAnsi="Times New Roman" w:cs="Times New Roman"/>
          <w:noProof/>
          <w:sz w:val="24"/>
          <w:szCs w:val="24"/>
        </w:rPr>
        <w:t xml:space="preserve"> Rev</w:t>
      </w:r>
      <w:r>
        <w:rPr>
          <w:rFonts w:ascii="Times New Roman" w:hAnsi="Times New Roman" w:cs="Times New Roman"/>
          <w:noProof/>
          <w:sz w:val="24"/>
          <w:szCs w:val="24"/>
        </w:rPr>
        <w:t xml:space="preserve">. of </w:t>
      </w:r>
      <w:r w:rsidRPr="008260F6">
        <w:rPr>
          <w:rFonts w:ascii="Times New Roman" w:hAnsi="Times New Roman" w:cs="Times New Roman"/>
          <w:i/>
          <w:noProof/>
          <w:sz w:val="24"/>
          <w:szCs w:val="24"/>
        </w:rPr>
        <w:t>The Lost Colours of the Chameleon</w:t>
      </w:r>
      <w:r>
        <w:rPr>
          <w:rFonts w:ascii="Times New Roman" w:hAnsi="Times New Roman" w:cs="Times New Roman"/>
          <w:noProof/>
          <w:sz w:val="24"/>
          <w:szCs w:val="24"/>
        </w:rPr>
        <w:t xml:space="preserve">, by </w:t>
      </w:r>
      <w:r w:rsidRPr="00B311A0">
        <w:rPr>
          <w:rFonts w:ascii="Times New Roman" w:hAnsi="Times New Roman" w:cs="Times New Roman"/>
          <w:noProof/>
          <w:sz w:val="24"/>
          <w:szCs w:val="24"/>
        </w:rPr>
        <w:t>Mandla Langa.</w:t>
      </w:r>
      <w:r>
        <w:rPr>
          <w:rFonts w:ascii="Times New Roman" w:hAnsi="Times New Roman" w:cs="Times New Roman"/>
          <w:noProof/>
          <w:sz w:val="24"/>
          <w:szCs w:val="24"/>
        </w:rPr>
        <w:t xml:space="preserve"> </w:t>
      </w:r>
      <w:r w:rsidRPr="00B311A0">
        <w:rPr>
          <w:rFonts w:ascii="Times New Roman" w:hAnsi="Times New Roman" w:cs="Times New Roman"/>
          <w:i/>
          <w:noProof/>
          <w:sz w:val="24"/>
          <w:szCs w:val="24"/>
        </w:rPr>
        <w:t>The Weekender</w:t>
      </w:r>
      <w:r>
        <w:rPr>
          <w:rFonts w:ascii="Times New Roman" w:hAnsi="Times New Roman" w:cs="Times New Roman"/>
          <w:noProof/>
          <w:sz w:val="24"/>
          <w:szCs w:val="24"/>
        </w:rPr>
        <w:t xml:space="preserve"> 14 Mar. 2009: 5. Print.</w:t>
      </w:r>
    </w:p>
    <w:p w14:paraId="27DA3427" w14:textId="77777777" w:rsidR="001A7B79" w:rsidRPr="00096DCC" w:rsidRDefault="001A7B79" w:rsidP="001A7B79">
      <w:pPr>
        <w:spacing w:after="0" w:line="240" w:lineRule="auto"/>
        <w:ind w:left="720" w:hanging="720"/>
        <w:jc w:val="both"/>
        <w:rPr>
          <w:rFonts w:ascii="Times New Roman" w:hAnsi="Times New Roman" w:cs="Times New Roman"/>
          <w:sz w:val="24"/>
          <w:szCs w:val="24"/>
        </w:rPr>
      </w:pPr>
      <w:r w:rsidRPr="00096DCC">
        <w:rPr>
          <w:rFonts w:ascii="Times New Roman" w:hAnsi="Times New Roman" w:cs="Times New Roman"/>
          <w:sz w:val="24"/>
          <w:szCs w:val="24"/>
        </w:rPr>
        <w:t xml:space="preserve">Gupta, Pamila, Isabel Hofmeyr, and Michael N. Pearson. </w:t>
      </w:r>
      <w:r w:rsidRPr="00096DCC">
        <w:rPr>
          <w:rFonts w:ascii="Times New Roman" w:hAnsi="Times New Roman" w:cs="Times New Roman"/>
          <w:i/>
          <w:sz w:val="24"/>
          <w:szCs w:val="24"/>
        </w:rPr>
        <w:t>Eyes across the Water: Navigating the Indian Ocean</w:t>
      </w:r>
      <w:r w:rsidRPr="00096DCC">
        <w:rPr>
          <w:rFonts w:ascii="Times New Roman" w:hAnsi="Times New Roman" w:cs="Times New Roman"/>
          <w:sz w:val="24"/>
          <w:szCs w:val="24"/>
        </w:rPr>
        <w:t>. Pretoria: U of South Africa P, 2010. Print.</w:t>
      </w:r>
    </w:p>
    <w:p w14:paraId="790F9481" w14:textId="77777777" w:rsidR="001A7B79" w:rsidRPr="00096DCC" w:rsidRDefault="001A7B79" w:rsidP="001A7B79">
      <w:pPr>
        <w:spacing w:after="0" w:line="240" w:lineRule="auto"/>
        <w:ind w:left="720" w:hanging="720"/>
        <w:jc w:val="both"/>
        <w:rPr>
          <w:rFonts w:ascii="Times New Roman" w:hAnsi="Times New Roman" w:cs="Times New Roman"/>
          <w:sz w:val="24"/>
          <w:szCs w:val="24"/>
        </w:rPr>
      </w:pPr>
      <w:r w:rsidRPr="00096DCC">
        <w:rPr>
          <w:rFonts w:ascii="Times New Roman" w:hAnsi="Times New Roman" w:cs="Times New Roman"/>
          <w:sz w:val="24"/>
          <w:szCs w:val="24"/>
        </w:rPr>
        <w:t xml:space="preserve">Habila, Helon. </w:t>
      </w:r>
      <w:r w:rsidRPr="00096DCC">
        <w:rPr>
          <w:rFonts w:ascii="Times New Roman" w:hAnsi="Times New Roman" w:cs="Times New Roman"/>
          <w:i/>
          <w:sz w:val="24"/>
          <w:szCs w:val="24"/>
        </w:rPr>
        <w:t xml:space="preserve">Waiting for </w:t>
      </w:r>
      <w:r w:rsidRPr="00A1506D">
        <w:rPr>
          <w:rFonts w:ascii="Times New Roman" w:hAnsi="Times New Roman" w:cs="Times New Roman"/>
          <w:i/>
          <w:sz w:val="24"/>
          <w:szCs w:val="24"/>
        </w:rPr>
        <w:t>an Angel</w:t>
      </w:r>
      <w:r w:rsidRPr="00A1506D">
        <w:rPr>
          <w:rFonts w:ascii="Times New Roman" w:hAnsi="Times New Roman" w:cs="Times New Roman"/>
          <w:sz w:val="24"/>
          <w:szCs w:val="24"/>
        </w:rPr>
        <w:t>. London</w:t>
      </w:r>
      <w:r>
        <w:rPr>
          <w:rFonts w:ascii="Times New Roman" w:hAnsi="Times New Roman" w:cs="Times New Roman"/>
          <w:sz w:val="24"/>
          <w:szCs w:val="24"/>
        </w:rPr>
        <w:t>: Penguin, 2003. Print.</w:t>
      </w:r>
    </w:p>
    <w:p w14:paraId="65C11EFC" w14:textId="77777777" w:rsidR="001A7B79" w:rsidRPr="001A7B79" w:rsidRDefault="001A7B79" w:rsidP="001A7B79">
      <w:pPr>
        <w:autoSpaceDE w:val="0"/>
        <w:autoSpaceDN w:val="0"/>
        <w:adjustRightInd w:val="0"/>
        <w:spacing w:after="0" w:line="240" w:lineRule="auto"/>
        <w:ind w:left="720" w:hanging="720"/>
        <w:jc w:val="both"/>
        <w:rPr>
          <w:rFonts w:ascii="Times New Roman" w:hAnsi="Times New Roman" w:cs="Times New Roman"/>
          <w:sz w:val="24"/>
          <w:szCs w:val="24"/>
          <w:lang w:val="de-DE"/>
        </w:rPr>
      </w:pPr>
      <w:r w:rsidRPr="00742CB1">
        <w:rPr>
          <w:rFonts w:ascii="Times New Roman" w:hAnsi="Times New Roman" w:cs="Times New Roman"/>
          <w:bCs/>
          <w:sz w:val="24"/>
          <w:szCs w:val="24"/>
        </w:rPr>
        <w:t>Hacksley, Malcolm, and Rolf Solberg</w:t>
      </w:r>
      <w:r>
        <w:rPr>
          <w:rFonts w:ascii="Times New Roman" w:hAnsi="Times New Roman" w:cs="Times New Roman"/>
          <w:bCs/>
          <w:sz w:val="24"/>
          <w:szCs w:val="24"/>
        </w:rPr>
        <w:t>. Eds.</w:t>
      </w:r>
      <w:r w:rsidRPr="00096DCC">
        <w:rPr>
          <w:rFonts w:ascii="Times New Roman" w:hAnsi="Times New Roman" w:cs="Times New Roman"/>
          <w:sz w:val="24"/>
          <w:szCs w:val="24"/>
        </w:rPr>
        <w:t xml:space="preserve"> </w:t>
      </w:r>
      <w:r>
        <w:rPr>
          <w:rFonts w:ascii="Times New Roman" w:hAnsi="Times New Roman" w:cs="Times New Roman"/>
          <w:i/>
          <w:iCs/>
          <w:sz w:val="24"/>
          <w:szCs w:val="24"/>
        </w:rPr>
        <w:t>Reflections: Perspectives on W</w:t>
      </w:r>
      <w:r w:rsidRPr="00096DCC">
        <w:rPr>
          <w:rFonts w:ascii="Times New Roman" w:hAnsi="Times New Roman" w:cs="Times New Roman"/>
          <w:i/>
          <w:iCs/>
          <w:sz w:val="24"/>
          <w:szCs w:val="24"/>
        </w:rPr>
        <w:t>riting in</w:t>
      </w:r>
      <w:r>
        <w:rPr>
          <w:rFonts w:ascii="Times New Roman" w:hAnsi="Times New Roman" w:cs="Times New Roman"/>
          <w:i/>
          <w:iCs/>
          <w:sz w:val="24"/>
          <w:szCs w:val="24"/>
        </w:rPr>
        <w:t xml:space="preserve"> Post-A</w:t>
      </w:r>
      <w:r w:rsidRPr="00096DCC">
        <w:rPr>
          <w:rFonts w:ascii="Times New Roman" w:hAnsi="Times New Roman" w:cs="Times New Roman"/>
          <w:i/>
          <w:iCs/>
          <w:sz w:val="24"/>
          <w:szCs w:val="24"/>
        </w:rPr>
        <w:t>partheid South Africa</w:t>
      </w:r>
      <w:r w:rsidRPr="00096DCC">
        <w:rPr>
          <w:rFonts w:ascii="Times New Roman" w:hAnsi="Times New Roman" w:cs="Times New Roman"/>
          <w:sz w:val="24"/>
          <w:szCs w:val="24"/>
        </w:rPr>
        <w:t xml:space="preserve">. </w:t>
      </w:r>
      <w:r w:rsidRPr="001A7B79">
        <w:rPr>
          <w:rFonts w:ascii="Times New Roman" w:hAnsi="Times New Roman" w:cs="Times New Roman"/>
          <w:sz w:val="24"/>
          <w:szCs w:val="24"/>
          <w:lang w:val="de-DE"/>
        </w:rPr>
        <w:t>Grahamstown: The National English Literary Museum, 1996. Print.</w:t>
      </w:r>
    </w:p>
    <w:p w14:paraId="3CCE88C8" w14:textId="77777777" w:rsidR="001A7B79" w:rsidRPr="00096DCC" w:rsidRDefault="001A7B79" w:rsidP="001A7B79">
      <w:pPr>
        <w:pStyle w:val="Bibliography"/>
        <w:spacing w:after="0" w:line="240" w:lineRule="auto"/>
        <w:ind w:left="720" w:hanging="720"/>
        <w:jc w:val="both"/>
        <w:rPr>
          <w:rFonts w:ascii="Times New Roman" w:hAnsi="Times New Roman" w:cs="Times New Roman"/>
          <w:noProof/>
          <w:sz w:val="24"/>
          <w:szCs w:val="24"/>
        </w:rPr>
      </w:pPr>
      <w:r w:rsidRPr="00096DCC">
        <w:rPr>
          <w:rFonts w:ascii="Times New Roman" w:hAnsi="Times New Roman" w:cs="Times New Roman"/>
          <w:noProof/>
          <w:sz w:val="24"/>
          <w:szCs w:val="24"/>
          <w:lang w:val="de-DE"/>
        </w:rPr>
        <w:t xml:space="preserve">Helbig, Jörg. </w:t>
      </w:r>
      <w:r w:rsidRPr="00096DCC">
        <w:rPr>
          <w:rFonts w:ascii="Times New Roman" w:hAnsi="Times New Roman" w:cs="Times New Roman"/>
          <w:i/>
          <w:iCs/>
          <w:noProof/>
          <w:sz w:val="24"/>
          <w:szCs w:val="24"/>
          <w:lang w:val="de-DE"/>
        </w:rPr>
        <w:t>Intertextualität und Markierung: Untersuchungen zur Systematik und Funktion der Signalisierung von Intertextualität</w:t>
      </w:r>
      <w:r w:rsidRPr="00096DCC">
        <w:rPr>
          <w:rFonts w:ascii="Times New Roman" w:hAnsi="Times New Roman" w:cs="Times New Roman"/>
          <w:noProof/>
          <w:sz w:val="24"/>
          <w:szCs w:val="24"/>
          <w:lang w:val="de-DE"/>
        </w:rPr>
        <w:t xml:space="preserve">. </w:t>
      </w:r>
      <w:r w:rsidRPr="00096DCC">
        <w:rPr>
          <w:rFonts w:ascii="Times New Roman" w:hAnsi="Times New Roman" w:cs="Times New Roman"/>
          <w:noProof/>
          <w:sz w:val="24"/>
          <w:szCs w:val="24"/>
        </w:rPr>
        <w:t>Heidelberg: Winter, 1996. Print.</w:t>
      </w:r>
    </w:p>
    <w:p w14:paraId="5A623553" w14:textId="77777777" w:rsidR="001A7B79" w:rsidRPr="00096DCC" w:rsidRDefault="001A7B79" w:rsidP="001A7B79">
      <w:pPr>
        <w:spacing w:after="0" w:line="240" w:lineRule="auto"/>
        <w:ind w:left="720" w:hanging="720"/>
        <w:jc w:val="both"/>
        <w:rPr>
          <w:rFonts w:ascii="Times New Roman" w:hAnsi="Times New Roman" w:cs="Times New Roman"/>
          <w:sz w:val="24"/>
          <w:szCs w:val="24"/>
        </w:rPr>
      </w:pPr>
      <w:r w:rsidRPr="00096DCC">
        <w:rPr>
          <w:rFonts w:ascii="Times New Roman" w:hAnsi="Times New Roman" w:cs="Times New Roman"/>
          <w:sz w:val="24"/>
          <w:szCs w:val="24"/>
        </w:rPr>
        <w:t xml:space="preserve">Hofmeyr, Isabel. “Indian Ocean Testimonies: Narrative and Governmentality between South Africa and India.” </w:t>
      </w:r>
      <w:r w:rsidRPr="00096DCC">
        <w:rPr>
          <w:rFonts w:ascii="Times New Roman" w:hAnsi="Times New Roman" w:cs="Times New Roman"/>
          <w:i/>
          <w:sz w:val="24"/>
          <w:szCs w:val="24"/>
        </w:rPr>
        <w:t>Southern Postcolonialisms: The Global South and the ‘New’ Literary Representations</w:t>
      </w:r>
      <w:r w:rsidRPr="00096DCC">
        <w:rPr>
          <w:rFonts w:ascii="Times New Roman" w:hAnsi="Times New Roman" w:cs="Times New Roman"/>
          <w:sz w:val="24"/>
          <w:szCs w:val="24"/>
        </w:rPr>
        <w:t>. Ed. Sumanyu Satpathy. London: Routledge, 2009. 49-63</w:t>
      </w:r>
      <w:r w:rsidR="004D4AB9">
        <w:rPr>
          <w:rFonts w:ascii="Times New Roman" w:hAnsi="Times New Roman" w:cs="Times New Roman"/>
          <w:sz w:val="24"/>
          <w:szCs w:val="24"/>
        </w:rPr>
        <w:t>. Print.</w:t>
      </w:r>
    </w:p>
    <w:p w14:paraId="04A494BC" w14:textId="77777777" w:rsidR="001A7B79" w:rsidRPr="009303AC" w:rsidRDefault="001A7B79" w:rsidP="001A7B79">
      <w:pPr>
        <w:spacing w:after="0" w:line="240" w:lineRule="auto"/>
        <w:ind w:left="720" w:hanging="720"/>
        <w:jc w:val="both"/>
        <w:rPr>
          <w:rFonts w:ascii="Times New Roman" w:hAnsi="Times New Roman" w:cs="Times New Roman"/>
          <w:sz w:val="24"/>
          <w:szCs w:val="24"/>
        </w:rPr>
      </w:pPr>
      <w:r w:rsidRPr="009303AC">
        <w:rPr>
          <w:rFonts w:ascii="Times New Roman" w:hAnsi="Times New Roman" w:cs="Times New Roman"/>
          <w:sz w:val="24"/>
          <w:szCs w:val="24"/>
        </w:rPr>
        <w:t>Jacobs, J.</w:t>
      </w:r>
      <w:r w:rsidR="00CD0ECA">
        <w:rPr>
          <w:rFonts w:ascii="Times New Roman" w:hAnsi="Times New Roman" w:cs="Times New Roman"/>
          <w:sz w:val="24"/>
          <w:szCs w:val="24"/>
        </w:rPr>
        <w:t xml:space="preserve"> </w:t>
      </w:r>
      <w:r w:rsidRPr="009303AC">
        <w:rPr>
          <w:rFonts w:ascii="Times New Roman" w:hAnsi="Times New Roman" w:cs="Times New Roman"/>
          <w:sz w:val="24"/>
          <w:szCs w:val="24"/>
        </w:rPr>
        <w:t>U.</w:t>
      </w:r>
      <w:r w:rsidRPr="009303AC">
        <w:rPr>
          <w:rFonts w:ascii="Times New Roman" w:hAnsi="Times New Roman"/>
          <w:sz w:val="24"/>
          <w:szCs w:val="24"/>
        </w:rPr>
        <w:t xml:space="preserve"> “Introduction: Return to Africa.” </w:t>
      </w:r>
      <w:r w:rsidRPr="009303AC">
        <w:rPr>
          <w:rFonts w:ascii="Times New Roman" w:hAnsi="Times New Roman"/>
          <w:i/>
          <w:sz w:val="24"/>
          <w:szCs w:val="24"/>
        </w:rPr>
        <w:t>Current Writing</w:t>
      </w:r>
      <w:r w:rsidRPr="009303AC">
        <w:rPr>
          <w:rFonts w:ascii="Times New Roman" w:hAnsi="Times New Roman"/>
          <w:sz w:val="24"/>
          <w:szCs w:val="24"/>
        </w:rPr>
        <w:t xml:space="preserve"> 11.2 (1999): i-x. Print.</w:t>
      </w:r>
    </w:p>
    <w:p w14:paraId="38EAB322" w14:textId="77777777" w:rsidR="001A7B79" w:rsidRPr="00096DCC" w:rsidRDefault="001A7B79" w:rsidP="001A7B79">
      <w:pPr>
        <w:pStyle w:val="Bibliography"/>
        <w:spacing w:after="0" w:line="240" w:lineRule="auto"/>
        <w:ind w:left="720" w:hanging="720"/>
        <w:jc w:val="both"/>
        <w:rPr>
          <w:rFonts w:ascii="Times New Roman" w:hAnsi="Times New Roman" w:cs="Times New Roman"/>
          <w:noProof/>
          <w:sz w:val="24"/>
          <w:szCs w:val="24"/>
        </w:rPr>
      </w:pPr>
      <w:r w:rsidRPr="00096DCC">
        <w:rPr>
          <w:rFonts w:ascii="Times New Roman" w:hAnsi="Times New Roman" w:cs="Times New Roman"/>
          <w:noProof/>
          <w:sz w:val="24"/>
          <w:szCs w:val="24"/>
        </w:rPr>
        <w:t xml:space="preserve">Jameson, Fredric. “Third-World Literature in the Era of Multinational Capitalism.” </w:t>
      </w:r>
      <w:r w:rsidRPr="00096DCC">
        <w:rPr>
          <w:rFonts w:ascii="Times New Roman" w:hAnsi="Times New Roman" w:cs="Times New Roman"/>
          <w:i/>
          <w:iCs/>
          <w:noProof/>
          <w:sz w:val="24"/>
          <w:szCs w:val="24"/>
        </w:rPr>
        <w:t>Social Text</w:t>
      </w:r>
      <w:r w:rsidRPr="00096DCC">
        <w:rPr>
          <w:rFonts w:ascii="Times New Roman" w:hAnsi="Times New Roman" w:cs="Times New Roman"/>
          <w:noProof/>
          <w:sz w:val="24"/>
          <w:szCs w:val="24"/>
        </w:rPr>
        <w:t xml:space="preserve"> 15 (1986): 65-88. Print.</w:t>
      </w:r>
    </w:p>
    <w:p w14:paraId="1EE6FA18" w14:textId="77777777" w:rsidR="001A7B79" w:rsidRPr="00096DCC" w:rsidRDefault="001A7B79" w:rsidP="001A7B79">
      <w:pPr>
        <w:spacing w:after="0" w:line="240" w:lineRule="auto"/>
        <w:ind w:left="720" w:hanging="720"/>
        <w:jc w:val="both"/>
        <w:rPr>
          <w:rFonts w:ascii="Times New Roman" w:hAnsi="Times New Roman" w:cs="Times New Roman"/>
          <w:sz w:val="24"/>
          <w:szCs w:val="24"/>
        </w:rPr>
      </w:pPr>
      <w:r w:rsidRPr="00096DCC">
        <w:rPr>
          <w:rFonts w:ascii="Times New Roman" w:hAnsi="Times New Roman" w:cs="Times New Roman"/>
          <w:sz w:val="24"/>
          <w:szCs w:val="24"/>
        </w:rPr>
        <w:t xml:space="preserve">Kapferer, Jean-Noel. </w:t>
      </w:r>
      <w:r w:rsidRPr="00096DCC">
        <w:rPr>
          <w:rFonts w:ascii="Times New Roman" w:hAnsi="Times New Roman" w:cs="Times New Roman"/>
          <w:i/>
          <w:sz w:val="24"/>
          <w:szCs w:val="24"/>
        </w:rPr>
        <w:t>Rumors: Uses, Interpretations, and Images</w:t>
      </w:r>
      <w:r w:rsidRPr="00096DCC">
        <w:rPr>
          <w:rFonts w:ascii="Times New Roman" w:hAnsi="Times New Roman" w:cs="Times New Roman"/>
          <w:sz w:val="24"/>
          <w:szCs w:val="24"/>
        </w:rPr>
        <w:t xml:space="preserve">. New Brunswick: Transaction Publishers, 1990. Print. </w:t>
      </w:r>
    </w:p>
    <w:p w14:paraId="1E151CEC" w14:textId="77777777" w:rsidR="001A7B79" w:rsidRPr="00096DCC" w:rsidRDefault="001A7B79" w:rsidP="001A7B79">
      <w:pPr>
        <w:spacing w:after="0" w:line="240" w:lineRule="auto"/>
        <w:ind w:left="720" w:hanging="720"/>
        <w:jc w:val="both"/>
        <w:rPr>
          <w:rFonts w:ascii="Times New Roman" w:hAnsi="Times New Roman" w:cs="Times New Roman"/>
          <w:sz w:val="24"/>
          <w:szCs w:val="24"/>
        </w:rPr>
      </w:pPr>
      <w:r w:rsidRPr="00096DCC">
        <w:rPr>
          <w:rFonts w:ascii="Times New Roman" w:hAnsi="Times New Roman" w:cs="Times New Roman"/>
          <w:sz w:val="24"/>
          <w:szCs w:val="24"/>
        </w:rPr>
        <w:t xml:space="preserve">Langa, Mandla. </w:t>
      </w:r>
      <w:r w:rsidRPr="00742CB1">
        <w:rPr>
          <w:rFonts w:ascii="Times New Roman" w:hAnsi="Times New Roman" w:cs="Times New Roman"/>
          <w:i/>
          <w:sz w:val="24"/>
          <w:szCs w:val="24"/>
        </w:rPr>
        <w:t xml:space="preserve">The Lost Colours of </w:t>
      </w:r>
      <w:r w:rsidRPr="00A1506D">
        <w:rPr>
          <w:rFonts w:ascii="Times New Roman" w:hAnsi="Times New Roman" w:cs="Times New Roman"/>
          <w:i/>
          <w:sz w:val="24"/>
          <w:szCs w:val="24"/>
        </w:rPr>
        <w:t>the Chameleon</w:t>
      </w:r>
      <w:r w:rsidRPr="00A1506D">
        <w:rPr>
          <w:rFonts w:ascii="Times New Roman" w:hAnsi="Times New Roman" w:cs="Times New Roman"/>
          <w:sz w:val="24"/>
          <w:szCs w:val="24"/>
        </w:rPr>
        <w:t>.</w:t>
      </w:r>
      <w:r>
        <w:rPr>
          <w:rFonts w:ascii="Times New Roman" w:hAnsi="Times New Roman" w:cs="Times New Roman"/>
          <w:sz w:val="24"/>
          <w:szCs w:val="24"/>
        </w:rPr>
        <w:t xml:space="preserve"> Johannesburg: Picador Africa, 2008. Print.</w:t>
      </w:r>
    </w:p>
    <w:p w14:paraId="2B035809" w14:textId="77777777" w:rsidR="001A7B79" w:rsidRPr="00096DCC" w:rsidRDefault="001A7B79" w:rsidP="001A7B79">
      <w:pPr>
        <w:pStyle w:val="Bibliography"/>
        <w:spacing w:after="0" w:line="240" w:lineRule="auto"/>
        <w:ind w:left="720" w:hanging="720"/>
        <w:jc w:val="both"/>
        <w:rPr>
          <w:rFonts w:ascii="Times New Roman" w:hAnsi="Times New Roman" w:cs="Times New Roman"/>
          <w:noProof/>
          <w:sz w:val="24"/>
          <w:szCs w:val="24"/>
        </w:rPr>
      </w:pPr>
      <w:r w:rsidRPr="00096DCC">
        <w:rPr>
          <w:rFonts w:ascii="Times New Roman" w:hAnsi="Times New Roman" w:cs="Times New Roman"/>
          <w:sz w:val="24"/>
          <w:szCs w:val="24"/>
        </w:rPr>
        <w:t xml:space="preserve">Mbembe, Achille. </w:t>
      </w:r>
      <w:r w:rsidRPr="00096DCC">
        <w:rPr>
          <w:rFonts w:ascii="Times New Roman" w:hAnsi="Times New Roman" w:cs="Times New Roman"/>
          <w:noProof/>
          <w:sz w:val="24"/>
          <w:szCs w:val="24"/>
        </w:rPr>
        <w:t xml:space="preserve">“Necropolitics.” </w:t>
      </w:r>
      <w:r w:rsidRPr="00096DCC">
        <w:rPr>
          <w:rFonts w:ascii="Times New Roman" w:hAnsi="Times New Roman" w:cs="Times New Roman"/>
          <w:i/>
          <w:iCs/>
          <w:noProof/>
          <w:sz w:val="24"/>
          <w:szCs w:val="24"/>
        </w:rPr>
        <w:t>Public Culture</w:t>
      </w:r>
      <w:r w:rsidRPr="00096DCC">
        <w:rPr>
          <w:rFonts w:ascii="Times New Roman" w:hAnsi="Times New Roman" w:cs="Times New Roman"/>
          <w:noProof/>
          <w:sz w:val="24"/>
          <w:szCs w:val="24"/>
        </w:rPr>
        <w:t xml:space="preserve"> 15.1 (2003): 11-40. Print.</w:t>
      </w:r>
    </w:p>
    <w:p w14:paraId="3A5523FE" w14:textId="77777777" w:rsidR="001A7B79" w:rsidRPr="00096DCC" w:rsidRDefault="001A7B79" w:rsidP="001A7B79">
      <w:pPr>
        <w:pStyle w:val="Bibliography"/>
        <w:spacing w:after="0" w:line="240" w:lineRule="auto"/>
        <w:ind w:left="720" w:hanging="720"/>
        <w:jc w:val="both"/>
        <w:rPr>
          <w:rFonts w:ascii="Times New Roman" w:hAnsi="Times New Roman" w:cs="Times New Roman"/>
          <w:noProof/>
          <w:sz w:val="24"/>
          <w:szCs w:val="24"/>
        </w:rPr>
      </w:pPr>
      <w:r w:rsidRPr="00096DCC">
        <w:rPr>
          <w:rFonts w:ascii="Times New Roman" w:hAnsi="Times New Roman" w:cs="Times New Roman"/>
          <w:noProof/>
          <w:sz w:val="24"/>
          <w:szCs w:val="24"/>
        </w:rPr>
        <w:t xml:space="preserve">---. </w:t>
      </w:r>
      <w:r w:rsidRPr="00096DCC">
        <w:rPr>
          <w:rFonts w:ascii="Times New Roman" w:hAnsi="Times New Roman" w:cs="Times New Roman"/>
          <w:i/>
          <w:iCs/>
          <w:noProof/>
          <w:sz w:val="24"/>
          <w:szCs w:val="24"/>
        </w:rPr>
        <w:t>On the Postcolony</w:t>
      </w:r>
      <w:r w:rsidRPr="00096DCC">
        <w:rPr>
          <w:rFonts w:ascii="Times New Roman" w:hAnsi="Times New Roman" w:cs="Times New Roman"/>
          <w:noProof/>
          <w:sz w:val="24"/>
          <w:szCs w:val="24"/>
        </w:rPr>
        <w:t>. Berkeley: U of California P, 2001. Print.</w:t>
      </w:r>
    </w:p>
    <w:p w14:paraId="6F528F21" w14:textId="77777777" w:rsidR="001A7B79" w:rsidRPr="00096DCC" w:rsidRDefault="001A7B79" w:rsidP="001A7B79">
      <w:pPr>
        <w:spacing w:after="0" w:line="240" w:lineRule="auto"/>
        <w:ind w:left="720" w:hanging="720"/>
        <w:jc w:val="both"/>
        <w:rPr>
          <w:rFonts w:ascii="Times New Roman" w:hAnsi="Times New Roman" w:cs="Times New Roman"/>
          <w:sz w:val="24"/>
          <w:szCs w:val="24"/>
        </w:rPr>
      </w:pPr>
      <w:r w:rsidRPr="00096DCC">
        <w:rPr>
          <w:rFonts w:ascii="Times New Roman" w:hAnsi="Times New Roman" w:cs="Times New Roman"/>
          <w:sz w:val="24"/>
          <w:szCs w:val="24"/>
        </w:rPr>
        <w:t xml:space="preserve">---. “Rule of Property Versus Rule of the Poor.” </w:t>
      </w:r>
      <w:r w:rsidRPr="00096DCC">
        <w:rPr>
          <w:rFonts w:ascii="Times New Roman" w:hAnsi="Times New Roman" w:cs="Times New Roman"/>
          <w:i/>
          <w:sz w:val="24"/>
          <w:szCs w:val="24"/>
        </w:rPr>
        <w:t>mg.co.za</w:t>
      </w:r>
      <w:r w:rsidRPr="00096DCC">
        <w:rPr>
          <w:rFonts w:ascii="Times New Roman" w:hAnsi="Times New Roman" w:cs="Times New Roman"/>
          <w:sz w:val="24"/>
          <w:szCs w:val="24"/>
        </w:rPr>
        <w:t>. Mail &amp; Guardian, 15 June 2012. Web 15 June 2012. &lt; http://mg.co.za/article/2012-06-15-rule-of-property-versus-rule-of-the-poor/&gt;.</w:t>
      </w:r>
    </w:p>
    <w:p w14:paraId="4D49C63F" w14:textId="77777777" w:rsidR="001A7B79" w:rsidRPr="00096DCC" w:rsidRDefault="001A7B79" w:rsidP="001A7B79">
      <w:pPr>
        <w:autoSpaceDE w:val="0"/>
        <w:autoSpaceDN w:val="0"/>
        <w:adjustRightInd w:val="0"/>
        <w:spacing w:after="0" w:line="240" w:lineRule="auto"/>
        <w:ind w:left="720" w:hanging="720"/>
        <w:jc w:val="both"/>
        <w:rPr>
          <w:rFonts w:ascii="Times New Roman" w:hAnsi="Times New Roman" w:cs="Times New Roman"/>
          <w:sz w:val="24"/>
          <w:szCs w:val="24"/>
        </w:rPr>
      </w:pPr>
      <w:r w:rsidRPr="00096DCC">
        <w:rPr>
          <w:rFonts w:ascii="Times New Roman" w:hAnsi="Times New Roman" w:cs="Times New Roman"/>
          <w:bCs/>
          <w:sz w:val="24"/>
          <w:szCs w:val="24"/>
        </w:rPr>
        <w:t xml:space="preserve">Mkhize, Jabulani. </w:t>
      </w:r>
      <w:r w:rsidR="0057792C">
        <w:rPr>
          <w:rFonts w:ascii="Times New Roman" w:hAnsi="Times New Roman" w:cs="Times New Roman"/>
          <w:bCs/>
          <w:sz w:val="24"/>
          <w:szCs w:val="24"/>
        </w:rPr>
        <w:t>“</w:t>
      </w:r>
      <w:r w:rsidRPr="00096DCC">
        <w:rPr>
          <w:rFonts w:ascii="Times New Roman" w:hAnsi="Times New Roman" w:cs="Times New Roman"/>
          <w:sz w:val="24"/>
          <w:szCs w:val="24"/>
        </w:rPr>
        <w:t>Literary Prospects in ‘Post-Apartheid’ South Africa.</w:t>
      </w:r>
      <w:r w:rsidR="0057792C">
        <w:rPr>
          <w:rFonts w:ascii="Times New Roman" w:hAnsi="Times New Roman" w:cs="Times New Roman"/>
          <w:sz w:val="24"/>
          <w:szCs w:val="24"/>
        </w:rPr>
        <w:t>”</w:t>
      </w:r>
      <w:r w:rsidRPr="00096DCC">
        <w:rPr>
          <w:rFonts w:ascii="Times New Roman" w:hAnsi="Times New Roman" w:cs="Times New Roman"/>
          <w:sz w:val="24"/>
          <w:szCs w:val="24"/>
        </w:rPr>
        <w:t xml:space="preserve"> </w:t>
      </w:r>
      <w:r w:rsidRPr="00096DCC">
        <w:rPr>
          <w:rFonts w:ascii="Times New Roman" w:hAnsi="Times New Roman" w:cs="Times New Roman"/>
          <w:i/>
          <w:iCs/>
          <w:sz w:val="24"/>
          <w:szCs w:val="24"/>
        </w:rPr>
        <w:t xml:space="preserve">Alternation </w:t>
      </w:r>
      <w:r w:rsidRPr="00096DCC">
        <w:rPr>
          <w:rFonts w:ascii="Times New Roman" w:hAnsi="Times New Roman" w:cs="Times New Roman"/>
          <w:sz w:val="24"/>
          <w:szCs w:val="24"/>
        </w:rPr>
        <w:t>8.1 (2001): 170-187. Print.</w:t>
      </w:r>
    </w:p>
    <w:p w14:paraId="22473009" w14:textId="77777777" w:rsidR="001A7B79" w:rsidRPr="00096DCC" w:rsidRDefault="001A7B79" w:rsidP="001A7B79">
      <w:pPr>
        <w:autoSpaceDE w:val="0"/>
        <w:autoSpaceDN w:val="0"/>
        <w:adjustRightInd w:val="0"/>
        <w:spacing w:after="0" w:line="240" w:lineRule="auto"/>
        <w:ind w:left="720" w:hanging="720"/>
        <w:jc w:val="both"/>
        <w:rPr>
          <w:rFonts w:ascii="Times New Roman" w:hAnsi="Times New Roman" w:cs="Times New Roman"/>
          <w:sz w:val="24"/>
          <w:szCs w:val="24"/>
        </w:rPr>
      </w:pPr>
      <w:r w:rsidRPr="00096DCC">
        <w:rPr>
          <w:rFonts w:ascii="Times New Roman" w:hAnsi="Times New Roman" w:cs="Times New Roman"/>
          <w:sz w:val="24"/>
          <w:szCs w:val="24"/>
        </w:rPr>
        <w:t xml:space="preserve">Mwangi, Evan Maina. </w:t>
      </w:r>
      <w:r w:rsidRPr="008E5295">
        <w:rPr>
          <w:rFonts w:ascii="Times New Roman" w:hAnsi="Times New Roman" w:cs="Times New Roman"/>
          <w:i/>
          <w:sz w:val="24"/>
          <w:szCs w:val="24"/>
        </w:rPr>
        <w:t>Africa Writes Back to Self: Metafiction, Gender, Sexuality</w:t>
      </w:r>
      <w:r w:rsidRPr="00096DCC">
        <w:rPr>
          <w:rFonts w:ascii="Times New Roman" w:hAnsi="Times New Roman" w:cs="Times New Roman"/>
          <w:sz w:val="24"/>
          <w:szCs w:val="24"/>
        </w:rPr>
        <w:t xml:space="preserve">. Albany: SUNY Press, 2009. Print. </w:t>
      </w:r>
    </w:p>
    <w:p w14:paraId="200A983F" w14:textId="77777777" w:rsidR="001A7B79" w:rsidRPr="005F1CB8" w:rsidRDefault="001A7B79" w:rsidP="001A7B79">
      <w:pPr>
        <w:spacing w:after="0" w:line="240" w:lineRule="auto"/>
        <w:ind w:left="720" w:hanging="720"/>
        <w:jc w:val="both"/>
        <w:rPr>
          <w:rFonts w:ascii="Times New Roman" w:hAnsi="Times New Roman" w:cs="Times New Roman"/>
          <w:sz w:val="24"/>
          <w:szCs w:val="24"/>
        </w:rPr>
      </w:pPr>
      <w:r w:rsidRPr="00096DCC">
        <w:rPr>
          <w:rFonts w:ascii="Times New Roman" w:hAnsi="Times New Roman" w:cs="Times New Roman"/>
          <w:sz w:val="24"/>
          <w:szCs w:val="24"/>
        </w:rPr>
        <w:t>Ng</w:t>
      </w:r>
      <w:r>
        <w:rPr>
          <w:rFonts w:ascii="Times New Roman" w:hAnsi="Times New Roman" w:cs="Times New Roman"/>
          <w:sz w:val="24"/>
          <w:szCs w:val="24"/>
        </w:rPr>
        <w:t>ũ</w:t>
      </w:r>
      <w:r w:rsidRPr="00096DCC">
        <w:rPr>
          <w:rFonts w:ascii="Times New Roman" w:hAnsi="Times New Roman" w:cs="Times New Roman"/>
          <w:sz w:val="24"/>
          <w:szCs w:val="24"/>
        </w:rPr>
        <w:t>g</w:t>
      </w:r>
      <w:r>
        <w:rPr>
          <w:rFonts w:ascii="Times New Roman" w:hAnsi="Times New Roman" w:cs="Times New Roman"/>
          <w:sz w:val="24"/>
          <w:szCs w:val="24"/>
        </w:rPr>
        <w:t>ĩ</w:t>
      </w:r>
      <w:r w:rsidRPr="00096DCC">
        <w:rPr>
          <w:rFonts w:ascii="Times New Roman" w:hAnsi="Times New Roman" w:cs="Times New Roman"/>
          <w:sz w:val="24"/>
          <w:szCs w:val="24"/>
        </w:rPr>
        <w:t xml:space="preserve">, </w:t>
      </w:r>
      <w:r>
        <w:rPr>
          <w:rFonts w:ascii="Times New Roman" w:hAnsi="Times New Roman" w:cs="Times New Roman"/>
          <w:sz w:val="24"/>
          <w:szCs w:val="24"/>
        </w:rPr>
        <w:t xml:space="preserve">wa Thiong’o. </w:t>
      </w:r>
      <w:r w:rsidRPr="00096DCC">
        <w:rPr>
          <w:rFonts w:ascii="Times New Roman" w:hAnsi="Times New Roman" w:cs="Times New Roman"/>
          <w:i/>
          <w:sz w:val="24"/>
          <w:szCs w:val="24"/>
        </w:rPr>
        <w:t>Wizard of the Crow</w:t>
      </w:r>
      <w:r>
        <w:rPr>
          <w:rFonts w:ascii="Times New Roman" w:hAnsi="Times New Roman" w:cs="Times New Roman"/>
          <w:sz w:val="24"/>
          <w:szCs w:val="24"/>
        </w:rPr>
        <w:t>. New York: Pantheon. 2006. Print.</w:t>
      </w:r>
    </w:p>
    <w:p w14:paraId="517F6D98" w14:textId="77777777" w:rsidR="001A7B79" w:rsidRPr="00096DCC" w:rsidRDefault="001A7B79" w:rsidP="001A7B79">
      <w:pPr>
        <w:pStyle w:val="Bibliography"/>
        <w:spacing w:after="0" w:line="240" w:lineRule="auto"/>
        <w:ind w:left="720" w:hanging="720"/>
        <w:jc w:val="both"/>
        <w:rPr>
          <w:rFonts w:ascii="Times New Roman" w:hAnsi="Times New Roman" w:cs="Times New Roman"/>
          <w:noProof/>
          <w:sz w:val="24"/>
          <w:szCs w:val="24"/>
        </w:rPr>
      </w:pPr>
      <w:r w:rsidRPr="00096DCC">
        <w:rPr>
          <w:rFonts w:ascii="Times New Roman" w:hAnsi="Times New Roman" w:cs="Times New Roman"/>
          <w:noProof/>
          <w:sz w:val="24"/>
          <w:szCs w:val="24"/>
        </w:rPr>
        <w:t xml:space="preserve">Nuttall, Sarah. </w:t>
      </w:r>
      <w:r w:rsidRPr="00096DCC">
        <w:rPr>
          <w:rFonts w:ascii="Times New Roman" w:hAnsi="Times New Roman" w:cs="Times New Roman"/>
          <w:i/>
          <w:iCs/>
          <w:noProof/>
          <w:sz w:val="24"/>
          <w:szCs w:val="24"/>
        </w:rPr>
        <w:t>Entanglement: Literary and Cultural Reflections on Post-Apartheid</w:t>
      </w:r>
      <w:r w:rsidRPr="00096DCC">
        <w:rPr>
          <w:rFonts w:ascii="Times New Roman" w:hAnsi="Times New Roman" w:cs="Times New Roman"/>
          <w:noProof/>
          <w:sz w:val="24"/>
          <w:szCs w:val="24"/>
        </w:rPr>
        <w:t>. Johannesburg: Wits UP, 2009. Print.</w:t>
      </w:r>
    </w:p>
    <w:p w14:paraId="209C4FB7" w14:textId="77777777" w:rsidR="001A7B79" w:rsidRPr="00096DCC" w:rsidRDefault="001A7B79" w:rsidP="001A7B79">
      <w:pPr>
        <w:spacing w:after="0" w:line="240" w:lineRule="auto"/>
        <w:ind w:left="720" w:hanging="720"/>
        <w:jc w:val="both"/>
        <w:rPr>
          <w:rFonts w:ascii="Times New Roman" w:hAnsi="Times New Roman" w:cs="Times New Roman"/>
          <w:sz w:val="24"/>
          <w:szCs w:val="24"/>
        </w:rPr>
      </w:pPr>
      <w:r w:rsidRPr="00096DCC">
        <w:rPr>
          <w:rFonts w:ascii="Times New Roman" w:hAnsi="Times New Roman" w:cs="Times New Roman"/>
          <w:sz w:val="24"/>
          <w:szCs w:val="24"/>
        </w:rPr>
        <w:t>Nwagbara, Uzoechi</w:t>
      </w:r>
      <w:r>
        <w:rPr>
          <w:rFonts w:ascii="Times New Roman" w:hAnsi="Times New Roman" w:cs="Times New Roman"/>
          <w:sz w:val="24"/>
          <w:szCs w:val="24"/>
        </w:rPr>
        <w:t>. “Transcending the Discontents of Global Capitalism: Toward the Dialectics of De-C</w:t>
      </w:r>
      <w:r w:rsidRPr="00096DCC">
        <w:rPr>
          <w:rFonts w:ascii="Times New Roman" w:hAnsi="Times New Roman" w:cs="Times New Roman"/>
          <w:sz w:val="24"/>
          <w:szCs w:val="24"/>
        </w:rPr>
        <w:t xml:space="preserve">ommodified Environment in </w:t>
      </w:r>
      <w:r>
        <w:rPr>
          <w:rFonts w:ascii="Times New Roman" w:hAnsi="Times New Roman" w:cs="Times New Roman"/>
          <w:sz w:val="24"/>
          <w:szCs w:val="24"/>
        </w:rPr>
        <w:t xml:space="preserve">Tanure Ojaide’s </w:t>
      </w:r>
      <w:r w:rsidRPr="00096DCC">
        <w:rPr>
          <w:rFonts w:ascii="Times New Roman" w:hAnsi="Times New Roman" w:cs="Times New Roman"/>
          <w:i/>
          <w:sz w:val="24"/>
          <w:szCs w:val="24"/>
        </w:rPr>
        <w:t>Daydream of Ants and Other Poems</w:t>
      </w:r>
      <w:r w:rsidRPr="00096DCC">
        <w:rPr>
          <w:rFonts w:ascii="Times New Roman" w:hAnsi="Times New Roman" w:cs="Times New Roman"/>
          <w:sz w:val="24"/>
          <w:szCs w:val="24"/>
        </w:rPr>
        <w:t xml:space="preserve"> and </w:t>
      </w:r>
      <w:r>
        <w:rPr>
          <w:rFonts w:ascii="Times New Roman" w:hAnsi="Times New Roman" w:cs="Times New Roman"/>
          <w:sz w:val="24"/>
          <w:szCs w:val="24"/>
        </w:rPr>
        <w:t xml:space="preserve">Niyi Osundare’s </w:t>
      </w:r>
      <w:r w:rsidRPr="00096DCC">
        <w:rPr>
          <w:rFonts w:ascii="Times New Roman" w:hAnsi="Times New Roman" w:cs="Times New Roman"/>
          <w:i/>
          <w:sz w:val="24"/>
          <w:szCs w:val="24"/>
        </w:rPr>
        <w:t>The Eye of the Earth</w:t>
      </w:r>
      <w:r w:rsidRPr="00096DCC">
        <w:rPr>
          <w:rFonts w:ascii="Times New Roman" w:hAnsi="Times New Roman" w:cs="Times New Roman"/>
          <w:sz w:val="24"/>
          <w:szCs w:val="24"/>
        </w:rPr>
        <w:t xml:space="preserve">.” </w:t>
      </w:r>
      <w:r w:rsidRPr="008E5295">
        <w:rPr>
          <w:rFonts w:ascii="Times New Roman" w:hAnsi="Times New Roman" w:cs="Times New Roman"/>
          <w:i/>
          <w:sz w:val="24"/>
          <w:szCs w:val="24"/>
        </w:rPr>
        <w:t>Eco-Critical Literature: Regreening African Landscapes</w:t>
      </w:r>
      <w:r w:rsidRPr="00096DCC">
        <w:rPr>
          <w:rFonts w:ascii="Times New Roman" w:hAnsi="Times New Roman" w:cs="Times New Roman"/>
          <w:sz w:val="24"/>
          <w:szCs w:val="24"/>
        </w:rPr>
        <w:t>. Ed. Ogaga Okuyade</w:t>
      </w:r>
      <w:r>
        <w:rPr>
          <w:rFonts w:ascii="Times New Roman" w:hAnsi="Times New Roman" w:cs="Times New Roman"/>
          <w:sz w:val="24"/>
          <w:szCs w:val="24"/>
        </w:rPr>
        <w:t>. Lagos: African Heritage Press, 2013. 191-214. Print.</w:t>
      </w:r>
    </w:p>
    <w:p w14:paraId="27AADDBF" w14:textId="77777777" w:rsidR="001A7B79" w:rsidRPr="00096DCC" w:rsidRDefault="001A7B79" w:rsidP="001A7B79">
      <w:pPr>
        <w:spacing w:after="0" w:line="240" w:lineRule="auto"/>
        <w:ind w:left="720" w:hanging="720"/>
        <w:jc w:val="both"/>
        <w:rPr>
          <w:rFonts w:ascii="Times New Roman" w:hAnsi="Times New Roman" w:cs="Times New Roman"/>
          <w:sz w:val="24"/>
          <w:szCs w:val="24"/>
        </w:rPr>
      </w:pPr>
      <w:r w:rsidRPr="00096DCC">
        <w:rPr>
          <w:rFonts w:ascii="Times New Roman" w:hAnsi="Times New Roman" w:cs="Times New Roman"/>
          <w:sz w:val="24"/>
          <w:szCs w:val="24"/>
        </w:rPr>
        <w:t xml:space="preserve">Ogede, Ode. </w:t>
      </w:r>
      <w:r w:rsidRPr="00096DCC">
        <w:rPr>
          <w:rFonts w:ascii="Times New Roman" w:hAnsi="Times New Roman" w:cs="Times New Roman"/>
          <w:i/>
          <w:sz w:val="24"/>
          <w:szCs w:val="24"/>
        </w:rPr>
        <w:t>Intertextuality in Contemporary African Literature</w:t>
      </w:r>
      <w:r w:rsidRPr="00096DCC">
        <w:rPr>
          <w:rFonts w:ascii="Times New Roman" w:hAnsi="Times New Roman" w:cs="Times New Roman"/>
          <w:sz w:val="24"/>
          <w:szCs w:val="24"/>
        </w:rPr>
        <w:t>. Lanham: Lexington Books, 2011. Print.</w:t>
      </w:r>
    </w:p>
    <w:p w14:paraId="6109C00D" w14:textId="77777777" w:rsidR="001A7B79" w:rsidRPr="00096DCC" w:rsidRDefault="001A7B79" w:rsidP="001A7B79">
      <w:pPr>
        <w:spacing w:after="0" w:line="240" w:lineRule="auto"/>
        <w:ind w:left="720" w:hanging="720"/>
        <w:jc w:val="both"/>
        <w:rPr>
          <w:rFonts w:ascii="Times New Roman" w:hAnsi="Times New Roman" w:cs="Times New Roman"/>
          <w:sz w:val="24"/>
          <w:szCs w:val="24"/>
        </w:rPr>
      </w:pPr>
      <w:r w:rsidRPr="00096DCC">
        <w:rPr>
          <w:rFonts w:ascii="Times New Roman" w:hAnsi="Times New Roman" w:cs="Times New Roman"/>
          <w:sz w:val="24"/>
          <w:szCs w:val="24"/>
        </w:rPr>
        <w:t xml:space="preserve">Omotoso, Kole. </w:t>
      </w:r>
      <w:r w:rsidRPr="00096DCC">
        <w:rPr>
          <w:rFonts w:ascii="Times New Roman" w:hAnsi="Times New Roman" w:cs="Times New Roman"/>
          <w:i/>
          <w:sz w:val="24"/>
          <w:szCs w:val="24"/>
        </w:rPr>
        <w:t>The Combat</w:t>
      </w:r>
      <w:r w:rsidRPr="00096DCC">
        <w:rPr>
          <w:rFonts w:ascii="Times New Roman" w:hAnsi="Times New Roman" w:cs="Times New Roman"/>
          <w:sz w:val="24"/>
          <w:szCs w:val="24"/>
        </w:rPr>
        <w:t xml:space="preserve">. </w:t>
      </w:r>
      <w:r>
        <w:rPr>
          <w:rFonts w:ascii="Times New Roman" w:hAnsi="Times New Roman" w:cs="Times New Roman"/>
          <w:sz w:val="24"/>
          <w:szCs w:val="24"/>
        </w:rPr>
        <w:t>London: Heinemann, 1972. Print.</w:t>
      </w:r>
    </w:p>
    <w:p w14:paraId="4E19A07E" w14:textId="77777777" w:rsidR="001A7B79" w:rsidRPr="001A7B79" w:rsidRDefault="001A7B79" w:rsidP="001A7B79">
      <w:pPr>
        <w:spacing w:after="0" w:line="240" w:lineRule="auto"/>
        <w:ind w:left="720" w:hanging="720"/>
        <w:jc w:val="both"/>
        <w:rPr>
          <w:rFonts w:ascii="Times New Roman" w:hAnsi="Times New Roman" w:cs="Times New Roman"/>
          <w:sz w:val="24"/>
          <w:szCs w:val="24"/>
          <w:lang w:val="de-DE"/>
        </w:rPr>
      </w:pPr>
      <w:r w:rsidRPr="00096DCC">
        <w:rPr>
          <w:rFonts w:ascii="Times New Roman" w:hAnsi="Times New Roman" w:cs="Times New Roman"/>
          <w:sz w:val="24"/>
          <w:szCs w:val="24"/>
        </w:rPr>
        <w:t xml:space="preserve">Osundare, Niyi. </w:t>
      </w:r>
      <w:r w:rsidRPr="00096DCC">
        <w:rPr>
          <w:rFonts w:ascii="Times New Roman" w:hAnsi="Times New Roman" w:cs="Times New Roman"/>
          <w:i/>
          <w:sz w:val="24"/>
          <w:szCs w:val="24"/>
        </w:rPr>
        <w:t>The Eye of the Earth</w:t>
      </w:r>
      <w:r w:rsidRPr="00096DCC">
        <w:rPr>
          <w:rFonts w:ascii="Times New Roman" w:hAnsi="Times New Roman" w:cs="Times New Roman"/>
          <w:sz w:val="24"/>
          <w:szCs w:val="24"/>
        </w:rPr>
        <w:t xml:space="preserve">. </w:t>
      </w:r>
      <w:r w:rsidRPr="001A7B79">
        <w:rPr>
          <w:rFonts w:ascii="Times New Roman" w:hAnsi="Times New Roman" w:cs="Times New Roman"/>
          <w:sz w:val="24"/>
          <w:szCs w:val="24"/>
          <w:lang w:val="de-DE"/>
        </w:rPr>
        <w:t>Ibadan: Heinemann, 1986. Print.</w:t>
      </w:r>
    </w:p>
    <w:p w14:paraId="482EDF95" w14:textId="77777777" w:rsidR="001A7B79" w:rsidRPr="00096DCC" w:rsidRDefault="001A7B79" w:rsidP="001A7B79">
      <w:pPr>
        <w:spacing w:after="0" w:line="240" w:lineRule="auto"/>
        <w:ind w:left="720" w:hanging="720"/>
        <w:jc w:val="both"/>
        <w:rPr>
          <w:rFonts w:ascii="Times New Roman" w:hAnsi="Times New Roman" w:cs="Times New Roman"/>
          <w:sz w:val="24"/>
          <w:szCs w:val="24"/>
        </w:rPr>
      </w:pPr>
      <w:r w:rsidRPr="00335FF2">
        <w:rPr>
          <w:rFonts w:ascii="Times New Roman" w:hAnsi="Times New Roman" w:cs="Times New Roman"/>
          <w:sz w:val="24"/>
          <w:szCs w:val="24"/>
        </w:rPr>
        <w:t xml:space="preserve">Pordzik, Ralph. </w:t>
      </w:r>
      <w:r w:rsidRPr="00096DCC">
        <w:rPr>
          <w:rFonts w:ascii="Times New Roman" w:hAnsi="Times New Roman" w:cs="Times New Roman"/>
          <w:i/>
          <w:sz w:val="24"/>
          <w:szCs w:val="24"/>
        </w:rPr>
        <w:t>The Quest for Postcolonial Utopia. A Comparative Introduction to the Utopian Novel in the New English Literatures</w:t>
      </w:r>
      <w:r w:rsidRPr="00096DCC">
        <w:rPr>
          <w:rFonts w:ascii="Times New Roman" w:hAnsi="Times New Roman" w:cs="Times New Roman"/>
          <w:sz w:val="24"/>
          <w:szCs w:val="24"/>
        </w:rPr>
        <w:t>. New York: Peter Lang, 2001. Print.</w:t>
      </w:r>
    </w:p>
    <w:p w14:paraId="494440DA" w14:textId="77777777" w:rsidR="001A7B79" w:rsidRPr="00096DCC" w:rsidRDefault="001A7B79" w:rsidP="001A7B79">
      <w:pPr>
        <w:autoSpaceDE w:val="0"/>
        <w:autoSpaceDN w:val="0"/>
        <w:adjustRightInd w:val="0"/>
        <w:spacing w:after="0" w:line="240" w:lineRule="auto"/>
        <w:ind w:left="720" w:hanging="720"/>
        <w:jc w:val="both"/>
        <w:rPr>
          <w:rFonts w:ascii="Times New Roman" w:hAnsi="Times New Roman" w:cs="Times New Roman"/>
          <w:sz w:val="24"/>
          <w:szCs w:val="24"/>
        </w:rPr>
      </w:pPr>
      <w:r w:rsidRPr="005F1CB8">
        <w:rPr>
          <w:rFonts w:ascii="Times New Roman" w:hAnsi="Times New Roman" w:cs="Times New Roman"/>
          <w:bCs/>
          <w:sz w:val="24"/>
          <w:szCs w:val="24"/>
        </w:rPr>
        <w:t>Renders, Luc.</w:t>
      </w:r>
      <w:r w:rsidRPr="00096DCC">
        <w:rPr>
          <w:rFonts w:ascii="Times New Roman" w:hAnsi="Times New Roman" w:cs="Times New Roman"/>
          <w:sz w:val="24"/>
          <w:szCs w:val="24"/>
        </w:rPr>
        <w:t xml:space="preserve"> </w:t>
      </w:r>
      <w:r>
        <w:rPr>
          <w:rFonts w:ascii="Times New Roman" w:hAnsi="Times New Roman" w:cs="Times New Roman"/>
          <w:sz w:val="24"/>
          <w:szCs w:val="24"/>
        </w:rPr>
        <w:t>“</w:t>
      </w:r>
      <w:r w:rsidRPr="00096DCC">
        <w:rPr>
          <w:rFonts w:ascii="Times New Roman" w:hAnsi="Times New Roman" w:cs="Times New Roman"/>
          <w:sz w:val="24"/>
          <w:szCs w:val="24"/>
        </w:rPr>
        <w:t>Paradise Regained and Lost again: South African Literature in the Post-Apartheid Era.</w:t>
      </w:r>
      <w:r>
        <w:rPr>
          <w:rFonts w:ascii="Times New Roman" w:hAnsi="Times New Roman" w:cs="Times New Roman"/>
          <w:sz w:val="24"/>
          <w:szCs w:val="24"/>
        </w:rPr>
        <w:t>”</w:t>
      </w:r>
      <w:r w:rsidRPr="00096DCC">
        <w:rPr>
          <w:rFonts w:ascii="Times New Roman" w:hAnsi="Times New Roman" w:cs="Times New Roman"/>
          <w:sz w:val="24"/>
          <w:szCs w:val="24"/>
        </w:rPr>
        <w:t xml:space="preserve"> </w:t>
      </w:r>
      <w:r w:rsidRPr="00096DCC">
        <w:rPr>
          <w:rFonts w:ascii="Times New Roman" w:hAnsi="Times New Roman" w:cs="Times New Roman"/>
          <w:i/>
          <w:iCs/>
          <w:sz w:val="24"/>
          <w:szCs w:val="24"/>
        </w:rPr>
        <w:t xml:space="preserve">Journal of Literary Studies </w:t>
      </w:r>
      <w:r w:rsidRPr="00096DCC">
        <w:rPr>
          <w:rFonts w:ascii="Times New Roman" w:hAnsi="Times New Roman" w:cs="Times New Roman"/>
          <w:sz w:val="24"/>
          <w:szCs w:val="24"/>
        </w:rPr>
        <w:t>21.</w:t>
      </w:r>
      <w:r>
        <w:rPr>
          <w:rFonts w:ascii="Times New Roman" w:hAnsi="Times New Roman" w:cs="Times New Roman"/>
          <w:sz w:val="24"/>
          <w:szCs w:val="24"/>
        </w:rPr>
        <w:t>1-2</w:t>
      </w:r>
      <w:r w:rsidRPr="00096DCC">
        <w:rPr>
          <w:rFonts w:ascii="Times New Roman" w:hAnsi="Times New Roman" w:cs="Times New Roman"/>
          <w:sz w:val="24"/>
          <w:szCs w:val="24"/>
        </w:rPr>
        <w:t xml:space="preserve"> (2005): 119-142. Print.</w:t>
      </w:r>
    </w:p>
    <w:p w14:paraId="5A78D059" w14:textId="77777777" w:rsidR="001A7B79" w:rsidRPr="00096DCC" w:rsidRDefault="001A7B79" w:rsidP="001A7B79">
      <w:pPr>
        <w:autoSpaceDE w:val="0"/>
        <w:autoSpaceDN w:val="0"/>
        <w:adjustRightInd w:val="0"/>
        <w:spacing w:after="0" w:line="240" w:lineRule="auto"/>
        <w:ind w:left="720" w:hanging="720"/>
        <w:jc w:val="both"/>
        <w:rPr>
          <w:rFonts w:ascii="Times New Roman" w:hAnsi="Times New Roman" w:cs="Times New Roman"/>
          <w:sz w:val="24"/>
          <w:szCs w:val="24"/>
        </w:rPr>
      </w:pPr>
      <w:r w:rsidRPr="00096DCC">
        <w:rPr>
          <w:rFonts w:ascii="Times New Roman" w:hAnsi="Times New Roman" w:cs="Times New Roman"/>
          <w:noProof/>
          <w:sz w:val="24"/>
          <w:szCs w:val="24"/>
        </w:rPr>
        <w:t xml:space="preserve">Richardson, Brian. </w:t>
      </w:r>
      <w:r w:rsidRPr="00096DCC">
        <w:rPr>
          <w:rFonts w:ascii="Times New Roman" w:hAnsi="Times New Roman" w:cs="Times New Roman"/>
          <w:i/>
          <w:iCs/>
          <w:noProof/>
          <w:sz w:val="24"/>
          <w:szCs w:val="24"/>
        </w:rPr>
        <w:t>Unnatural Voices: Extreme Narration in Modern and Contemporary Fiction</w:t>
      </w:r>
      <w:r w:rsidRPr="00096DCC">
        <w:rPr>
          <w:rFonts w:ascii="Times New Roman" w:hAnsi="Times New Roman" w:cs="Times New Roman"/>
          <w:noProof/>
          <w:sz w:val="24"/>
          <w:szCs w:val="24"/>
        </w:rPr>
        <w:t>. Columbus: Ohio State UP, 2006. Print.</w:t>
      </w:r>
    </w:p>
    <w:p w14:paraId="67DDC869" w14:textId="77777777" w:rsidR="001A7B79" w:rsidRPr="00096DCC" w:rsidRDefault="001A7B79" w:rsidP="001A7B79">
      <w:pPr>
        <w:spacing w:after="0" w:line="240" w:lineRule="auto"/>
        <w:ind w:left="720" w:hanging="720"/>
        <w:jc w:val="both"/>
        <w:rPr>
          <w:rFonts w:ascii="Times New Roman" w:hAnsi="Times New Roman" w:cs="Times New Roman"/>
          <w:sz w:val="24"/>
          <w:szCs w:val="24"/>
        </w:rPr>
      </w:pPr>
      <w:r w:rsidRPr="00096DCC">
        <w:rPr>
          <w:rFonts w:ascii="Times New Roman" w:hAnsi="Times New Roman" w:cs="Times New Roman"/>
          <w:sz w:val="24"/>
          <w:szCs w:val="24"/>
        </w:rPr>
        <w:t xml:space="preserve">Samuelson, Meg. “(Un)settled States: Indian Ocean Passages, Performative Belonging and Restless Mobility in Post-Apartheid South African Fiction.” </w:t>
      </w:r>
      <w:r w:rsidRPr="00096DCC">
        <w:rPr>
          <w:rFonts w:ascii="Times New Roman" w:hAnsi="Times New Roman" w:cs="Times New Roman"/>
          <w:i/>
          <w:sz w:val="24"/>
          <w:szCs w:val="24"/>
        </w:rPr>
        <w:t>Social Dynamics</w:t>
      </w:r>
      <w:r w:rsidRPr="00096DCC">
        <w:rPr>
          <w:rFonts w:ascii="Times New Roman" w:hAnsi="Times New Roman" w:cs="Times New Roman"/>
          <w:sz w:val="24"/>
          <w:szCs w:val="24"/>
        </w:rPr>
        <w:t xml:space="preserve"> 36.2 (2010): 272-287. Print.</w:t>
      </w:r>
    </w:p>
    <w:p w14:paraId="425E5B6E" w14:textId="77777777" w:rsidR="001A7B79" w:rsidRPr="00096DCC" w:rsidRDefault="001A7B79" w:rsidP="001A7B79">
      <w:pPr>
        <w:spacing w:after="0" w:line="240" w:lineRule="auto"/>
        <w:ind w:left="720" w:hanging="720"/>
        <w:jc w:val="both"/>
        <w:rPr>
          <w:rFonts w:ascii="Times New Roman" w:hAnsi="Times New Roman" w:cs="Times New Roman"/>
          <w:sz w:val="24"/>
          <w:szCs w:val="24"/>
        </w:rPr>
      </w:pPr>
      <w:r w:rsidRPr="00096DCC">
        <w:rPr>
          <w:rFonts w:ascii="Times New Roman" w:hAnsi="Times New Roman" w:cs="Times New Roman"/>
          <w:sz w:val="24"/>
          <w:szCs w:val="24"/>
        </w:rPr>
        <w:t xml:space="preserve">Sanders, Mark. </w:t>
      </w:r>
      <w:r w:rsidRPr="00096DCC">
        <w:rPr>
          <w:rFonts w:ascii="Times New Roman" w:hAnsi="Times New Roman" w:cs="Times New Roman"/>
          <w:i/>
          <w:iCs/>
          <w:noProof/>
          <w:sz w:val="24"/>
          <w:szCs w:val="24"/>
        </w:rPr>
        <w:t>Complicities: The Intellectual and Apartheid</w:t>
      </w:r>
      <w:r w:rsidRPr="00096DCC">
        <w:rPr>
          <w:rFonts w:ascii="Times New Roman" w:hAnsi="Times New Roman" w:cs="Times New Roman"/>
          <w:noProof/>
          <w:sz w:val="24"/>
          <w:szCs w:val="24"/>
        </w:rPr>
        <w:t>. Durham: Duke UP, 2002. Print.</w:t>
      </w:r>
    </w:p>
    <w:p w14:paraId="38E66B65" w14:textId="77777777" w:rsidR="001A7B79" w:rsidRPr="00096DCC" w:rsidRDefault="001A7B79" w:rsidP="001A7B79">
      <w:pPr>
        <w:spacing w:after="0" w:line="240" w:lineRule="auto"/>
        <w:ind w:left="720" w:hanging="720"/>
        <w:jc w:val="both"/>
        <w:rPr>
          <w:rFonts w:ascii="Times New Roman" w:hAnsi="Times New Roman" w:cs="Times New Roman"/>
          <w:sz w:val="24"/>
          <w:szCs w:val="24"/>
        </w:rPr>
      </w:pPr>
      <w:r w:rsidRPr="00096DCC">
        <w:rPr>
          <w:rFonts w:ascii="Times New Roman" w:hAnsi="Times New Roman" w:cs="Times New Roman"/>
          <w:sz w:val="24"/>
          <w:szCs w:val="24"/>
        </w:rPr>
        <w:t xml:space="preserve">Somay, Bülent. “Towards and Open-Ended Utopia.” </w:t>
      </w:r>
      <w:r w:rsidRPr="00096DCC">
        <w:rPr>
          <w:rFonts w:ascii="Times New Roman" w:hAnsi="Times New Roman" w:cs="Times New Roman"/>
          <w:i/>
          <w:iCs/>
          <w:sz w:val="24"/>
          <w:szCs w:val="24"/>
        </w:rPr>
        <w:t>Science-Fiction Studies</w:t>
      </w:r>
      <w:r w:rsidRPr="00096DCC">
        <w:rPr>
          <w:rFonts w:ascii="Times New Roman" w:hAnsi="Times New Roman" w:cs="Times New Roman"/>
          <w:sz w:val="24"/>
          <w:szCs w:val="24"/>
        </w:rPr>
        <w:t xml:space="preserve"> 11.1 (1984): 25-38. Print.</w:t>
      </w:r>
    </w:p>
    <w:p w14:paraId="7AB2D2C3" w14:textId="77777777" w:rsidR="001A7B79" w:rsidRPr="005F1CB8" w:rsidRDefault="001A7B79" w:rsidP="001A7B79">
      <w:pPr>
        <w:spacing w:after="0" w:line="240" w:lineRule="auto"/>
        <w:ind w:left="720" w:hanging="720"/>
        <w:jc w:val="both"/>
        <w:rPr>
          <w:rFonts w:ascii="Times New Roman" w:hAnsi="Times New Roman" w:cs="Times New Roman"/>
          <w:sz w:val="24"/>
          <w:szCs w:val="24"/>
        </w:rPr>
      </w:pPr>
      <w:r w:rsidRPr="00096DCC">
        <w:rPr>
          <w:rFonts w:ascii="Times New Roman" w:hAnsi="Times New Roman" w:cs="Times New Roman"/>
          <w:sz w:val="24"/>
          <w:szCs w:val="24"/>
        </w:rPr>
        <w:t xml:space="preserve">Soyinka, Wole. </w:t>
      </w:r>
      <w:r w:rsidRPr="00096DCC">
        <w:rPr>
          <w:rFonts w:ascii="Times New Roman" w:hAnsi="Times New Roman" w:cs="Times New Roman"/>
          <w:i/>
          <w:sz w:val="24"/>
          <w:szCs w:val="24"/>
        </w:rPr>
        <w:t>The Interpreters</w:t>
      </w:r>
      <w:r>
        <w:rPr>
          <w:rFonts w:ascii="Times New Roman" w:hAnsi="Times New Roman" w:cs="Times New Roman"/>
          <w:sz w:val="24"/>
          <w:szCs w:val="24"/>
        </w:rPr>
        <w:t>. London: Heinemann, 1972. Print.</w:t>
      </w:r>
    </w:p>
    <w:p w14:paraId="394C7136" w14:textId="77777777" w:rsidR="001A7B79" w:rsidRPr="00096DCC" w:rsidRDefault="001A7B79" w:rsidP="001A7B79">
      <w:pPr>
        <w:spacing w:after="0" w:line="240" w:lineRule="auto"/>
        <w:ind w:left="720" w:hanging="720"/>
        <w:jc w:val="both"/>
        <w:rPr>
          <w:rFonts w:ascii="Times New Roman" w:hAnsi="Times New Roman" w:cs="Times New Roman"/>
          <w:sz w:val="24"/>
          <w:szCs w:val="24"/>
        </w:rPr>
      </w:pPr>
      <w:r w:rsidRPr="00096DCC">
        <w:rPr>
          <w:rFonts w:ascii="Times New Roman" w:hAnsi="Times New Roman" w:cs="Times New Roman"/>
          <w:sz w:val="24"/>
          <w:szCs w:val="24"/>
        </w:rPr>
        <w:t>---</w:t>
      </w:r>
      <w:r>
        <w:rPr>
          <w:rFonts w:ascii="Times New Roman" w:hAnsi="Times New Roman" w:cs="Times New Roman"/>
          <w:sz w:val="24"/>
          <w:szCs w:val="24"/>
        </w:rPr>
        <w:t>.</w:t>
      </w:r>
      <w:r w:rsidRPr="00096DCC">
        <w:rPr>
          <w:rFonts w:ascii="Times New Roman" w:hAnsi="Times New Roman" w:cs="Times New Roman"/>
          <w:sz w:val="24"/>
          <w:szCs w:val="24"/>
        </w:rPr>
        <w:t xml:space="preserve"> “The Writer in </w:t>
      </w:r>
      <w:r w:rsidRPr="000A2DBF">
        <w:rPr>
          <w:rFonts w:ascii="Times New Roman" w:hAnsi="Times New Roman" w:cs="Times New Roman"/>
          <w:sz w:val="24"/>
          <w:szCs w:val="24"/>
        </w:rPr>
        <w:t>an African</w:t>
      </w:r>
      <w:r w:rsidRPr="00096DCC">
        <w:rPr>
          <w:rFonts w:ascii="Times New Roman" w:hAnsi="Times New Roman" w:cs="Times New Roman"/>
          <w:sz w:val="24"/>
          <w:szCs w:val="24"/>
        </w:rPr>
        <w:t xml:space="preserve"> State.” </w:t>
      </w:r>
      <w:r w:rsidRPr="00096DCC">
        <w:rPr>
          <w:rFonts w:ascii="Times New Roman" w:hAnsi="Times New Roman" w:cs="Times New Roman"/>
          <w:i/>
          <w:sz w:val="24"/>
          <w:szCs w:val="24"/>
        </w:rPr>
        <w:t xml:space="preserve">Transition </w:t>
      </w:r>
      <w:r w:rsidRPr="005F1CB8">
        <w:rPr>
          <w:rFonts w:ascii="Times New Roman" w:hAnsi="Times New Roman" w:cs="Times New Roman"/>
          <w:sz w:val="24"/>
          <w:szCs w:val="24"/>
        </w:rPr>
        <w:t>31</w:t>
      </w:r>
      <w:r w:rsidRPr="00096DCC">
        <w:rPr>
          <w:rFonts w:ascii="Times New Roman" w:hAnsi="Times New Roman" w:cs="Times New Roman"/>
          <w:sz w:val="24"/>
          <w:szCs w:val="24"/>
        </w:rPr>
        <w:t xml:space="preserve"> (1967): 11-13. Print.</w:t>
      </w:r>
    </w:p>
    <w:p w14:paraId="449FED86" w14:textId="77777777" w:rsidR="001A7B79" w:rsidRPr="00096DCC" w:rsidRDefault="001A7B79" w:rsidP="001A7B79">
      <w:pPr>
        <w:spacing w:after="0" w:line="240" w:lineRule="auto"/>
        <w:ind w:left="720" w:hanging="720"/>
        <w:jc w:val="both"/>
        <w:rPr>
          <w:rFonts w:ascii="Times New Roman" w:hAnsi="Times New Roman" w:cs="Times New Roman"/>
          <w:sz w:val="24"/>
          <w:szCs w:val="24"/>
        </w:rPr>
      </w:pPr>
      <w:r w:rsidRPr="00096DCC">
        <w:rPr>
          <w:rFonts w:ascii="Times New Roman" w:hAnsi="Times New Roman" w:cs="Times New Roman"/>
          <w:sz w:val="24"/>
          <w:szCs w:val="24"/>
        </w:rPr>
        <w:t xml:space="preserve">Spencer, Robert. “Ngũgĩ wa Thiong’o and the African Dictator Novel.” </w:t>
      </w:r>
      <w:r w:rsidRPr="00096DCC">
        <w:rPr>
          <w:rFonts w:ascii="Times New Roman" w:hAnsi="Times New Roman" w:cs="Times New Roman"/>
          <w:i/>
          <w:sz w:val="24"/>
          <w:szCs w:val="24"/>
        </w:rPr>
        <w:t xml:space="preserve">The Journal of Commonwealth Literature </w:t>
      </w:r>
      <w:r w:rsidRPr="00096DCC">
        <w:rPr>
          <w:rFonts w:ascii="Times New Roman" w:hAnsi="Times New Roman" w:cs="Times New Roman"/>
          <w:sz w:val="24"/>
          <w:szCs w:val="24"/>
        </w:rPr>
        <w:t>47.2 (2012): 145-158. Print.</w:t>
      </w:r>
    </w:p>
    <w:p w14:paraId="4667FD67" w14:textId="77777777" w:rsidR="001A7B79" w:rsidRPr="00096DCC" w:rsidRDefault="001A7B79" w:rsidP="001A7B79">
      <w:pPr>
        <w:pStyle w:val="Bibliography"/>
        <w:spacing w:after="0" w:line="240" w:lineRule="auto"/>
        <w:ind w:left="720" w:hanging="720"/>
        <w:jc w:val="both"/>
        <w:rPr>
          <w:rFonts w:ascii="Times New Roman" w:hAnsi="Times New Roman" w:cs="Times New Roman"/>
          <w:noProof/>
          <w:sz w:val="24"/>
          <w:szCs w:val="24"/>
        </w:rPr>
      </w:pPr>
      <w:r w:rsidRPr="00096DCC">
        <w:rPr>
          <w:rFonts w:ascii="Times New Roman" w:hAnsi="Times New Roman" w:cs="Times New Roman"/>
          <w:noProof/>
          <w:sz w:val="24"/>
          <w:szCs w:val="24"/>
        </w:rPr>
        <w:t xml:space="preserve">Still, Judith. </w:t>
      </w:r>
      <w:r w:rsidRPr="00096DCC">
        <w:rPr>
          <w:rFonts w:ascii="Times New Roman" w:hAnsi="Times New Roman" w:cs="Times New Roman"/>
          <w:i/>
          <w:iCs/>
          <w:noProof/>
          <w:sz w:val="24"/>
          <w:szCs w:val="24"/>
        </w:rPr>
        <w:t>Derrida and Hospitality: Theory and Practice</w:t>
      </w:r>
      <w:r w:rsidRPr="00096DCC">
        <w:rPr>
          <w:rFonts w:ascii="Times New Roman" w:hAnsi="Times New Roman" w:cs="Times New Roman"/>
          <w:noProof/>
          <w:sz w:val="24"/>
          <w:szCs w:val="24"/>
        </w:rPr>
        <w:t>. Edinburgh: Edinburgh UP, 2010. Print.</w:t>
      </w:r>
    </w:p>
    <w:p w14:paraId="1E713C73" w14:textId="77777777" w:rsidR="001A7B79" w:rsidRPr="00096DCC" w:rsidRDefault="001A7B79" w:rsidP="001A7B79">
      <w:pPr>
        <w:autoSpaceDE w:val="0"/>
        <w:autoSpaceDN w:val="0"/>
        <w:adjustRightInd w:val="0"/>
        <w:spacing w:after="0" w:line="240" w:lineRule="auto"/>
        <w:ind w:left="720" w:hanging="720"/>
        <w:jc w:val="both"/>
        <w:rPr>
          <w:rFonts w:ascii="Times New Roman" w:hAnsi="Times New Roman" w:cs="Times New Roman"/>
          <w:sz w:val="24"/>
          <w:szCs w:val="24"/>
        </w:rPr>
      </w:pPr>
      <w:r w:rsidRPr="00096DCC">
        <w:rPr>
          <w:rFonts w:ascii="Times New Roman" w:hAnsi="Times New Roman" w:cs="Times New Roman"/>
          <w:sz w:val="24"/>
          <w:szCs w:val="24"/>
        </w:rPr>
        <w:t xml:space="preserve">Suvin, </w:t>
      </w:r>
      <w:r w:rsidRPr="00A14B19">
        <w:rPr>
          <w:rFonts w:ascii="Times New Roman" w:hAnsi="Times New Roman" w:cs="Times New Roman"/>
          <w:sz w:val="24"/>
          <w:szCs w:val="24"/>
        </w:rPr>
        <w:t>Darko.</w:t>
      </w:r>
      <w:r>
        <w:rPr>
          <w:rFonts w:ascii="Times New Roman" w:hAnsi="Times New Roman" w:cs="Times New Roman"/>
          <w:sz w:val="24"/>
          <w:szCs w:val="24"/>
        </w:rPr>
        <w:t xml:space="preserve"> </w:t>
      </w:r>
      <w:r w:rsidRPr="00096DCC">
        <w:rPr>
          <w:rFonts w:ascii="Times New Roman" w:hAnsi="Times New Roman" w:cs="Times New Roman"/>
          <w:sz w:val="24"/>
          <w:szCs w:val="24"/>
        </w:rPr>
        <w:t>“Science Fiction and Utopian Fiction: Degrees of Kinship</w:t>
      </w:r>
      <w:r>
        <w:rPr>
          <w:rFonts w:ascii="Times New Roman" w:hAnsi="Times New Roman" w:cs="Times New Roman"/>
          <w:sz w:val="24"/>
          <w:szCs w:val="24"/>
        </w:rPr>
        <w:t>.</w:t>
      </w:r>
      <w:r w:rsidRPr="00096DCC">
        <w:rPr>
          <w:rFonts w:ascii="Times New Roman" w:hAnsi="Times New Roman" w:cs="Times New Roman"/>
          <w:sz w:val="24"/>
          <w:szCs w:val="24"/>
        </w:rPr>
        <w:t xml:space="preserve">” </w:t>
      </w:r>
      <w:r w:rsidRPr="00096DCC">
        <w:rPr>
          <w:rFonts w:ascii="Times New Roman" w:hAnsi="Times New Roman" w:cs="Times New Roman"/>
          <w:i/>
          <w:iCs/>
          <w:sz w:val="24"/>
          <w:szCs w:val="24"/>
        </w:rPr>
        <w:t>Positions and</w:t>
      </w:r>
      <w:r>
        <w:rPr>
          <w:rFonts w:ascii="Times New Roman" w:hAnsi="Times New Roman" w:cs="Times New Roman"/>
          <w:i/>
          <w:iCs/>
          <w:sz w:val="24"/>
          <w:szCs w:val="24"/>
        </w:rPr>
        <w:t xml:space="preserve"> </w:t>
      </w:r>
      <w:r w:rsidRPr="00096DCC">
        <w:rPr>
          <w:rFonts w:ascii="Times New Roman" w:hAnsi="Times New Roman" w:cs="Times New Roman"/>
          <w:i/>
          <w:iCs/>
          <w:sz w:val="24"/>
          <w:szCs w:val="24"/>
        </w:rPr>
        <w:t>Presuppositions in SF</w:t>
      </w:r>
      <w:r>
        <w:rPr>
          <w:rFonts w:ascii="Times New Roman" w:hAnsi="Times New Roman" w:cs="Times New Roman"/>
          <w:sz w:val="24"/>
          <w:szCs w:val="24"/>
        </w:rPr>
        <w:t>. Kent:</w:t>
      </w:r>
      <w:r w:rsidRPr="00096DCC">
        <w:rPr>
          <w:rFonts w:ascii="Times New Roman" w:hAnsi="Times New Roman" w:cs="Times New Roman"/>
          <w:sz w:val="24"/>
          <w:szCs w:val="24"/>
        </w:rPr>
        <w:t xml:space="preserve"> Kent State U</w:t>
      </w:r>
      <w:r>
        <w:rPr>
          <w:rFonts w:ascii="Times New Roman" w:hAnsi="Times New Roman" w:cs="Times New Roman"/>
          <w:sz w:val="24"/>
          <w:szCs w:val="24"/>
        </w:rPr>
        <w:t>P</w:t>
      </w:r>
      <w:r w:rsidRPr="00096DCC">
        <w:rPr>
          <w:rFonts w:ascii="Times New Roman" w:hAnsi="Times New Roman" w:cs="Times New Roman"/>
          <w:sz w:val="24"/>
          <w:szCs w:val="24"/>
        </w:rPr>
        <w:t xml:space="preserve">, </w:t>
      </w:r>
      <w:r>
        <w:rPr>
          <w:rFonts w:ascii="Times New Roman" w:hAnsi="Times New Roman" w:cs="Times New Roman"/>
          <w:sz w:val="24"/>
          <w:szCs w:val="24"/>
        </w:rPr>
        <w:t xml:space="preserve">1988. </w:t>
      </w:r>
      <w:r w:rsidRPr="00096DCC">
        <w:rPr>
          <w:rFonts w:ascii="Times New Roman" w:hAnsi="Times New Roman" w:cs="Times New Roman"/>
          <w:sz w:val="24"/>
          <w:szCs w:val="24"/>
        </w:rPr>
        <w:t>33-43.</w:t>
      </w:r>
      <w:r>
        <w:rPr>
          <w:rFonts w:ascii="Times New Roman" w:hAnsi="Times New Roman" w:cs="Times New Roman"/>
          <w:sz w:val="24"/>
          <w:szCs w:val="24"/>
        </w:rPr>
        <w:t xml:space="preserve"> Print.</w:t>
      </w:r>
    </w:p>
    <w:p w14:paraId="7928CE0F" w14:textId="77777777" w:rsidR="001A7B79" w:rsidRPr="00096DCC" w:rsidRDefault="001A7B79" w:rsidP="001A7B79">
      <w:pPr>
        <w:spacing w:after="0" w:line="240" w:lineRule="auto"/>
        <w:ind w:left="720" w:hanging="720"/>
        <w:jc w:val="both"/>
        <w:rPr>
          <w:rFonts w:ascii="Times New Roman" w:hAnsi="Times New Roman" w:cs="Times New Roman"/>
          <w:sz w:val="24"/>
          <w:szCs w:val="24"/>
        </w:rPr>
      </w:pPr>
      <w:r w:rsidRPr="00096DCC">
        <w:rPr>
          <w:rFonts w:ascii="Times New Roman" w:hAnsi="Times New Roman" w:cs="Times New Roman"/>
          <w:sz w:val="24"/>
          <w:szCs w:val="24"/>
        </w:rPr>
        <w:t xml:space="preserve">Thurman, Chris. “Places Elsewhere, Then and Now: Allegory ‘Before’ and ‘After’ South Africa’s Transition. </w:t>
      </w:r>
      <w:r w:rsidRPr="00096DCC">
        <w:rPr>
          <w:rFonts w:ascii="Times New Roman" w:hAnsi="Times New Roman" w:cs="Times New Roman"/>
          <w:i/>
          <w:sz w:val="24"/>
          <w:szCs w:val="24"/>
        </w:rPr>
        <w:t>English Studies in Africa</w:t>
      </w:r>
      <w:r w:rsidRPr="00096DCC">
        <w:rPr>
          <w:rFonts w:ascii="Times New Roman" w:hAnsi="Times New Roman" w:cs="Times New Roman"/>
          <w:sz w:val="24"/>
          <w:szCs w:val="24"/>
        </w:rPr>
        <w:t xml:space="preserve"> 53.1 (2010): 91-103. Print.</w:t>
      </w:r>
    </w:p>
    <w:p w14:paraId="2D75FDD3" w14:textId="77777777" w:rsidR="001A7B79" w:rsidRPr="00096DCC" w:rsidRDefault="001A7B79" w:rsidP="001A7B79">
      <w:pPr>
        <w:spacing w:after="0" w:line="240" w:lineRule="auto"/>
        <w:ind w:left="720" w:hanging="720"/>
        <w:jc w:val="both"/>
        <w:rPr>
          <w:rFonts w:ascii="Times New Roman" w:hAnsi="Times New Roman" w:cs="Times New Roman"/>
          <w:sz w:val="24"/>
          <w:szCs w:val="24"/>
        </w:rPr>
      </w:pPr>
      <w:r w:rsidRPr="00096DCC">
        <w:rPr>
          <w:rFonts w:ascii="Times New Roman" w:hAnsi="Times New Roman" w:cs="Times New Roman"/>
          <w:sz w:val="24"/>
          <w:szCs w:val="24"/>
        </w:rPr>
        <w:t xml:space="preserve">Van Wyk, Chris. </w:t>
      </w:r>
      <w:r w:rsidRPr="00096DCC">
        <w:rPr>
          <w:rFonts w:ascii="Times New Roman" w:hAnsi="Times New Roman" w:cs="Times New Roman"/>
          <w:i/>
          <w:sz w:val="24"/>
          <w:szCs w:val="24"/>
        </w:rPr>
        <w:t>The Year of the Tapeworm</w:t>
      </w:r>
      <w:r w:rsidRPr="00096DCC">
        <w:rPr>
          <w:rFonts w:ascii="Times New Roman" w:hAnsi="Times New Roman" w:cs="Times New Roman"/>
          <w:sz w:val="24"/>
          <w:szCs w:val="24"/>
        </w:rPr>
        <w:t xml:space="preserve">. </w:t>
      </w:r>
      <w:r>
        <w:rPr>
          <w:rFonts w:ascii="Times New Roman" w:hAnsi="Times New Roman" w:cs="Times New Roman"/>
          <w:sz w:val="24"/>
          <w:szCs w:val="24"/>
        </w:rPr>
        <w:t>Johannesburg: Ravan Press, 1996. Print.</w:t>
      </w:r>
    </w:p>
    <w:p w14:paraId="2297628B" w14:textId="77777777" w:rsidR="001A7B79" w:rsidRPr="00096DCC" w:rsidRDefault="001A7B79" w:rsidP="001A7B79">
      <w:pPr>
        <w:pStyle w:val="Bibliography"/>
        <w:spacing w:after="0" w:line="240" w:lineRule="auto"/>
        <w:ind w:left="720" w:hanging="720"/>
        <w:jc w:val="both"/>
        <w:rPr>
          <w:rFonts w:ascii="Times New Roman" w:hAnsi="Times New Roman" w:cs="Times New Roman"/>
          <w:noProof/>
          <w:sz w:val="24"/>
          <w:szCs w:val="24"/>
        </w:rPr>
      </w:pPr>
      <w:r w:rsidRPr="00096DCC">
        <w:rPr>
          <w:rFonts w:ascii="Times New Roman" w:hAnsi="Times New Roman" w:cs="Times New Roman"/>
          <w:noProof/>
          <w:sz w:val="24"/>
          <w:szCs w:val="24"/>
        </w:rPr>
        <w:t xml:space="preserve">Veit-Wild, Flora. “The Grotesque Body of the Postcolony: Sony Labou Tansi and Dambudzo Marechera.” </w:t>
      </w:r>
      <w:r w:rsidRPr="00096DCC">
        <w:rPr>
          <w:rFonts w:ascii="Times New Roman" w:hAnsi="Times New Roman" w:cs="Times New Roman"/>
          <w:i/>
          <w:iCs/>
          <w:noProof/>
          <w:sz w:val="24"/>
          <w:szCs w:val="24"/>
        </w:rPr>
        <w:t>Revue de littérature comparée</w:t>
      </w:r>
      <w:r w:rsidRPr="00096DCC">
        <w:rPr>
          <w:rFonts w:ascii="Times New Roman" w:hAnsi="Times New Roman" w:cs="Times New Roman"/>
          <w:noProof/>
          <w:sz w:val="24"/>
          <w:szCs w:val="24"/>
        </w:rPr>
        <w:t xml:space="preserve"> 79.2 (2005): 227-239. Print.</w:t>
      </w:r>
    </w:p>
    <w:p w14:paraId="24AC2EA3" w14:textId="77777777" w:rsidR="001A7B79" w:rsidRPr="00096DCC" w:rsidRDefault="001A7B79" w:rsidP="001A7B79">
      <w:pPr>
        <w:spacing w:after="0" w:line="240" w:lineRule="auto"/>
        <w:ind w:left="720" w:hanging="720"/>
        <w:jc w:val="both"/>
        <w:rPr>
          <w:rFonts w:ascii="Times New Roman" w:hAnsi="Times New Roman" w:cs="Times New Roman"/>
          <w:sz w:val="24"/>
          <w:szCs w:val="24"/>
        </w:rPr>
      </w:pPr>
      <w:r w:rsidRPr="00096DCC">
        <w:rPr>
          <w:rFonts w:ascii="Times New Roman" w:hAnsi="Times New Roman" w:cs="Times New Roman"/>
          <w:sz w:val="24"/>
          <w:szCs w:val="24"/>
        </w:rPr>
        <w:t>Zvomuya, Percy. “Universal Tale</w:t>
      </w:r>
      <w:r>
        <w:rPr>
          <w:rFonts w:ascii="Times New Roman" w:hAnsi="Times New Roman" w:cs="Times New Roman"/>
          <w:sz w:val="24"/>
          <w:szCs w:val="24"/>
        </w:rPr>
        <w:t>.</w:t>
      </w:r>
      <w:r w:rsidRPr="00096DCC">
        <w:rPr>
          <w:rFonts w:ascii="Times New Roman" w:hAnsi="Times New Roman" w:cs="Times New Roman"/>
          <w:sz w:val="24"/>
          <w:szCs w:val="24"/>
        </w:rPr>
        <w:t>” Rev</w:t>
      </w:r>
      <w:r>
        <w:rPr>
          <w:rFonts w:ascii="Times New Roman" w:hAnsi="Times New Roman" w:cs="Times New Roman"/>
          <w:sz w:val="24"/>
          <w:szCs w:val="24"/>
        </w:rPr>
        <w:t>.</w:t>
      </w:r>
      <w:r w:rsidRPr="00096DCC">
        <w:rPr>
          <w:rFonts w:ascii="Times New Roman" w:hAnsi="Times New Roman" w:cs="Times New Roman"/>
          <w:sz w:val="24"/>
          <w:szCs w:val="24"/>
        </w:rPr>
        <w:t xml:space="preserve"> of </w:t>
      </w:r>
      <w:r w:rsidRPr="00B311A0">
        <w:rPr>
          <w:rFonts w:ascii="Times New Roman" w:hAnsi="Times New Roman" w:cs="Times New Roman"/>
          <w:i/>
          <w:sz w:val="24"/>
          <w:szCs w:val="24"/>
        </w:rPr>
        <w:t>The Lost Colours of the Chameleon</w:t>
      </w:r>
      <w:r>
        <w:rPr>
          <w:rFonts w:ascii="Times New Roman" w:hAnsi="Times New Roman" w:cs="Times New Roman"/>
          <w:sz w:val="24"/>
          <w:szCs w:val="24"/>
        </w:rPr>
        <w:t>, by Mandla Langa.</w:t>
      </w:r>
      <w:r w:rsidRPr="00096DCC">
        <w:rPr>
          <w:rFonts w:ascii="Times New Roman" w:hAnsi="Times New Roman" w:cs="Times New Roman"/>
          <w:sz w:val="24"/>
          <w:szCs w:val="24"/>
        </w:rPr>
        <w:t xml:space="preserve"> </w:t>
      </w:r>
      <w:r w:rsidRPr="00096DCC">
        <w:rPr>
          <w:rFonts w:ascii="Times New Roman" w:hAnsi="Times New Roman" w:cs="Times New Roman"/>
          <w:i/>
          <w:sz w:val="24"/>
          <w:szCs w:val="24"/>
        </w:rPr>
        <w:t>Mail and Guardian</w:t>
      </w:r>
      <w:r w:rsidRPr="00096DCC">
        <w:rPr>
          <w:rFonts w:ascii="Times New Roman" w:hAnsi="Times New Roman" w:cs="Times New Roman"/>
          <w:sz w:val="24"/>
          <w:szCs w:val="24"/>
        </w:rPr>
        <w:t xml:space="preserve"> 5 March 2009:</w:t>
      </w:r>
      <w:r>
        <w:rPr>
          <w:rFonts w:ascii="Times New Roman" w:hAnsi="Times New Roman" w:cs="Times New Roman"/>
          <w:sz w:val="24"/>
          <w:szCs w:val="24"/>
        </w:rPr>
        <w:t xml:space="preserve"> </w:t>
      </w:r>
      <w:r w:rsidRPr="00096DCC">
        <w:rPr>
          <w:rFonts w:ascii="Times New Roman" w:hAnsi="Times New Roman" w:cs="Times New Roman"/>
          <w:sz w:val="24"/>
          <w:szCs w:val="24"/>
        </w:rPr>
        <w:t xml:space="preserve">2. Print. </w:t>
      </w:r>
    </w:p>
    <w:p w14:paraId="7C85E945" w14:textId="77777777" w:rsidR="001A7B79" w:rsidRDefault="001A7B79" w:rsidP="00BA6F02">
      <w:pPr>
        <w:spacing w:after="0" w:line="480" w:lineRule="auto"/>
        <w:ind w:firstLine="720"/>
        <w:jc w:val="both"/>
        <w:rPr>
          <w:rFonts w:ascii="Times New Roman" w:hAnsi="Times New Roman" w:cs="Times New Roman"/>
          <w:sz w:val="24"/>
          <w:szCs w:val="24"/>
        </w:rPr>
      </w:pPr>
    </w:p>
    <w:p w14:paraId="3852F5E7" w14:textId="77777777" w:rsidR="001A7B79" w:rsidRDefault="001A7B79" w:rsidP="00BA6F02">
      <w:pPr>
        <w:spacing w:after="0" w:line="480" w:lineRule="auto"/>
        <w:ind w:firstLine="720"/>
        <w:jc w:val="both"/>
        <w:rPr>
          <w:rFonts w:ascii="Times New Roman" w:hAnsi="Times New Roman" w:cs="Times New Roman"/>
          <w:sz w:val="24"/>
          <w:szCs w:val="24"/>
        </w:rPr>
      </w:pPr>
    </w:p>
    <w:sectPr w:rsidR="001A7B79" w:rsidSect="00A95AE3">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6D1B1E" w14:textId="77777777" w:rsidR="00B72113" w:rsidRDefault="00B72113" w:rsidP="003C246F">
      <w:pPr>
        <w:spacing w:after="0" w:line="240" w:lineRule="auto"/>
      </w:pPr>
      <w:r>
        <w:separator/>
      </w:r>
    </w:p>
  </w:endnote>
  <w:endnote w:type="continuationSeparator" w:id="0">
    <w:p w14:paraId="01A38963" w14:textId="77777777" w:rsidR="00B72113" w:rsidRDefault="00B72113" w:rsidP="003C246F">
      <w:pPr>
        <w:spacing w:after="0" w:line="240" w:lineRule="auto"/>
      </w:pPr>
      <w:r>
        <w:continuationSeparator/>
      </w:r>
    </w:p>
  </w:endnote>
  <w:endnote w:type="continuationNotice" w:id="1">
    <w:p w14:paraId="4745139F" w14:textId="77777777" w:rsidR="00B72113" w:rsidRDefault="00B721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TimesNewRomanPSMT">
    <w:altName w:val="MS Mincho"/>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26776"/>
      <w:docPartObj>
        <w:docPartGallery w:val="Page Numbers (Bottom of Page)"/>
        <w:docPartUnique/>
      </w:docPartObj>
    </w:sdtPr>
    <w:sdtEndPr/>
    <w:sdtContent>
      <w:p w14:paraId="08BE3CC3" w14:textId="77777777" w:rsidR="00B72113" w:rsidRDefault="00B72113">
        <w:pPr>
          <w:pStyle w:val="Footer"/>
          <w:jc w:val="right"/>
        </w:pPr>
        <w:r w:rsidRPr="004E5C9E">
          <w:rPr>
            <w:rFonts w:ascii="Times New Roman" w:hAnsi="Times New Roman" w:cs="Times New Roman"/>
            <w:sz w:val="24"/>
            <w:szCs w:val="24"/>
          </w:rPr>
          <w:fldChar w:fldCharType="begin"/>
        </w:r>
        <w:r w:rsidRPr="004E5C9E">
          <w:rPr>
            <w:rFonts w:ascii="Times New Roman" w:hAnsi="Times New Roman" w:cs="Times New Roman"/>
            <w:sz w:val="24"/>
            <w:szCs w:val="24"/>
          </w:rPr>
          <w:instrText xml:space="preserve"> PAGE   \* MERGEFORMAT </w:instrText>
        </w:r>
        <w:r w:rsidRPr="004E5C9E">
          <w:rPr>
            <w:rFonts w:ascii="Times New Roman" w:hAnsi="Times New Roman" w:cs="Times New Roman"/>
            <w:sz w:val="24"/>
            <w:szCs w:val="24"/>
          </w:rPr>
          <w:fldChar w:fldCharType="separate"/>
        </w:r>
        <w:r w:rsidR="003B23F5">
          <w:rPr>
            <w:rFonts w:ascii="Times New Roman" w:hAnsi="Times New Roman" w:cs="Times New Roman"/>
            <w:noProof/>
            <w:sz w:val="24"/>
            <w:szCs w:val="24"/>
          </w:rPr>
          <w:t>6</w:t>
        </w:r>
        <w:r w:rsidRPr="004E5C9E">
          <w:rPr>
            <w:rFonts w:ascii="Times New Roman" w:hAnsi="Times New Roman" w:cs="Times New Roman"/>
            <w:sz w:val="24"/>
            <w:szCs w:val="24"/>
          </w:rPr>
          <w:fldChar w:fldCharType="end"/>
        </w:r>
      </w:p>
    </w:sdtContent>
  </w:sdt>
  <w:p w14:paraId="052DB3F9" w14:textId="77777777" w:rsidR="00B72113" w:rsidRDefault="00B721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A773BE" w14:textId="77777777" w:rsidR="00B72113" w:rsidRDefault="00B72113" w:rsidP="003C246F">
      <w:pPr>
        <w:spacing w:after="0" w:line="240" w:lineRule="auto"/>
      </w:pPr>
      <w:r>
        <w:separator/>
      </w:r>
    </w:p>
  </w:footnote>
  <w:footnote w:type="continuationSeparator" w:id="0">
    <w:p w14:paraId="5BA2FA9C" w14:textId="77777777" w:rsidR="00B72113" w:rsidRDefault="00B72113" w:rsidP="003C246F">
      <w:pPr>
        <w:spacing w:after="0" w:line="240" w:lineRule="auto"/>
      </w:pPr>
      <w:r>
        <w:continuationSeparator/>
      </w:r>
    </w:p>
  </w:footnote>
  <w:footnote w:type="continuationNotice" w:id="1">
    <w:p w14:paraId="25B27524" w14:textId="77777777" w:rsidR="00B72113" w:rsidRDefault="00B72113">
      <w:pPr>
        <w:spacing w:after="0" w:line="240" w:lineRule="auto"/>
      </w:pPr>
    </w:p>
  </w:footnote>
  <w:footnote w:id="2">
    <w:p w14:paraId="1F89F16D" w14:textId="77777777" w:rsidR="00B72113" w:rsidRDefault="00B72113" w:rsidP="000A2848">
      <w:pPr>
        <w:spacing w:after="0" w:line="240" w:lineRule="auto"/>
        <w:ind w:left="227" w:hanging="227"/>
        <w:jc w:val="both"/>
      </w:pPr>
      <w:r>
        <w:rPr>
          <w:rStyle w:val="FootnoteReference"/>
          <w:rFonts w:ascii="Times New Roman" w:hAnsi="Times New Roman"/>
          <w:sz w:val="20"/>
          <w:szCs w:val="20"/>
        </w:rPr>
        <w:footnoteRef/>
      </w:r>
      <w:r w:rsidRPr="003B6D82">
        <w:rPr>
          <w:rFonts w:ascii="Times New Roman" w:hAnsi="Times New Roman"/>
          <w:sz w:val="20"/>
          <w:szCs w:val="20"/>
        </w:rPr>
        <w:t xml:space="preserve"> I have </w:t>
      </w:r>
      <w:r>
        <w:rPr>
          <w:rFonts w:ascii="Times New Roman" w:hAnsi="Times New Roman"/>
          <w:sz w:val="20"/>
          <w:szCs w:val="20"/>
        </w:rPr>
        <w:t>taken this expression from Dunton,</w:t>
      </w:r>
      <w:r w:rsidRPr="003B6D82">
        <w:rPr>
          <w:rFonts w:ascii="Times New Roman" w:hAnsi="Times New Roman"/>
          <w:sz w:val="20"/>
          <w:szCs w:val="20"/>
        </w:rPr>
        <w:t xml:space="preserve"> “Nigerian Novels</w:t>
      </w:r>
      <w:r>
        <w:rPr>
          <w:rFonts w:ascii="Times New Roman" w:hAnsi="Times New Roman"/>
          <w:sz w:val="20"/>
          <w:szCs w:val="20"/>
        </w:rPr>
        <w:t>.”</w:t>
      </w:r>
    </w:p>
  </w:footnote>
  <w:footnote w:id="3">
    <w:p w14:paraId="09FF946E" w14:textId="77777777" w:rsidR="00B72113" w:rsidRDefault="00B72113" w:rsidP="00AD229E">
      <w:pPr>
        <w:pStyle w:val="FootnoteText"/>
        <w:jc w:val="both"/>
      </w:pPr>
      <w:r>
        <w:rPr>
          <w:rStyle w:val="FootnoteReference"/>
          <w:rFonts w:ascii="Times New Roman" w:hAnsi="Times New Roman"/>
        </w:rPr>
        <w:footnoteRef/>
      </w:r>
      <w:r w:rsidRPr="003B6D82">
        <w:rPr>
          <w:rFonts w:ascii="Times New Roman" w:hAnsi="Times New Roman"/>
        </w:rPr>
        <w:t xml:space="preserve"> For a problematisation of the ‘generat</w:t>
      </w:r>
      <w:r>
        <w:rPr>
          <w:rFonts w:ascii="Times New Roman" w:hAnsi="Times New Roman"/>
        </w:rPr>
        <w:t>ion’ paradigm see Garuba, “The Unbearable.”</w:t>
      </w:r>
    </w:p>
  </w:footnote>
  <w:footnote w:id="4">
    <w:p w14:paraId="2CEDEB6C" w14:textId="77777777" w:rsidR="00B72113" w:rsidRPr="004A48AC" w:rsidRDefault="00B72113" w:rsidP="00AD229E">
      <w:pPr>
        <w:pStyle w:val="FootnoteText"/>
        <w:jc w:val="both"/>
        <w:rPr>
          <w:rFonts w:ascii="Times New Roman" w:hAnsi="Times New Roman"/>
          <w:lang w:val="en-US"/>
        </w:rPr>
      </w:pPr>
      <w:r w:rsidRPr="004A48AC">
        <w:rPr>
          <w:rStyle w:val="FootnoteReference"/>
          <w:rFonts w:ascii="Times New Roman" w:hAnsi="Times New Roman"/>
        </w:rPr>
        <w:footnoteRef/>
      </w:r>
      <w:r w:rsidRPr="004A48AC">
        <w:rPr>
          <w:rFonts w:ascii="Times New Roman" w:hAnsi="Times New Roman"/>
        </w:rPr>
        <w:t xml:space="preserve"> </w:t>
      </w:r>
      <w:r w:rsidRPr="004A48AC">
        <w:rPr>
          <w:rFonts w:ascii="Times New Roman" w:hAnsi="Times New Roman"/>
          <w:lang w:val="en-GB"/>
        </w:rPr>
        <w:t>Comparative analysis of contemporary writing from Nigeria and South Africa seems particularly fruitful in light of the two countries’ frequently noted exceptional position within the broader field of African literature. Not only do Nigerian and South African authors dominate the shortlists of literary prizes such as the Caine Prize for African Writing and the Commonwealth Writers’ Prize (African region), they also occupy a unique position within scholarship on African literature.</w:t>
      </w:r>
      <w:r w:rsidRPr="00F75B07">
        <w:rPr>
          <w:rFonts w:ascii="Times New Roman" w:hAnsi="Times New Roman"/>
          <w:lang w:val="en-GB"/>
        </w:rPr>
        <w:t xml:space="preserve"> </w:t>
      </w:r>
      <w:r>
        <w:rPr>
          <w:rFonts w:ascii="Times New Roman" w:hAnsi="Times New Roman"/>
        </w:rPr>
        <w:t>This comparative approach</w:t>
      </w:r>
      <w:r w:rsidRPr="00F75B07">
        <w:rPr>
          <w:rFonts w:ascii="Times New Roman" w:hAnsi="Times New Roman"/>
        </w:rPr>
        <w:t xml:space="preserve"> will allow us to </w:t>
      </w:r>
      <w:r>
        <w:rPr>
          <w:rFonts w:ascii="Times New Roman" w:hAnsi="Times New Roman"/>
        </w:rPr>
        <w:t>review</w:t>
      </w:r>
      <w:r w:rsidRPr="00F75B07">
        <w:rPr>
          <w:rFonts w:ascii="Times New Roman" w:hAnsi="Times New Roman"/>
        </w:rPr>
        <w:t xml:space="preserve"> notions of exceptionalism without, however, dismissing specific local features</w:t>
      </w:r>
      <w:r>
        <w:rPr>
          <w:rFonts w:ascii="Times New Roman" w:hAnsi="Times New Roman"/>
        </w:rPr>
        <w:t xml:space="preserve"> of the two literatures.</w:t>
      </w:r>
    </w:p>
  </w:footnote>
  <w:footnote w:id="5">
    <w:p w14:paraId="3E6D4F33" w14:textId="77777777" w:rsidR="00B72113" w:rsidRPr="008E064C" w:rsidRDefault="00B72113" w:rsidP="005D0FC1">
      <w:pPr>
        <w:pStyle w:val="FootnoteText"/>
        <w:jc w:val="both"/>
        <w:rPr>
          <w:rFonts w:ascii="Times New Roman" w:hAnsi="Times New Roman"/>
        </w:rPr>
      </w:pPr>
      <w:r w:rsidRPr="008E064C">
        <w:rPr>
          <w:rStyle w:val="FootnoteReference"/>
          <w:rFonts w:ascii="Times New Roman" w:hAnsi="Times New Roman"/>
        </w:rPr>
        <w:footnoteRef/>
      </w:r>
      <w:r w:rsidRPr="008E064C">
        <w:rPr>
          <w:rFonts w:ascii="Times New Roman" w:hAnsi="Times New Roman"/>
        </w:rPr>
        <w:t xml:space="preserve"> </w:t>
      </w:r>
      <w:r>
        <w:rPr>
          <w:rFonts w:ascii="Times New Roman" w:hAnsi="Times New Roman"/>
        </w:rPr>
        <w:t>Concerning the differences between second- and third-generation writing with regard to the theme of disillusionment, Mwangi notes: “While the theme of disillusionment with the modern state continued in the 1980s and 1990s, the mode in which it was presented changed into highly self-conscious metaphors of rottenness and the disintegration of African nations. . . . Further, while the radical novels of the 1970s were more open in their expression of disillusionment, the novels of the 1980s expressed their sentiments in labyrinthine narratives that not only heightened the sense of alienation and fragmentation of self pervading the society but also signalled some hope for more democratization and acceptance of nonofficial senses of reality and history” (45).</w:t>
      </w:r>
    </w:p>
  </w:footnote>
  <w:footnote w:id="6">
    <w:p w14:paraId="02841D84" w14:textId="77777777" w:rsidR="00B72113" w:rsidRPr="00B21C32" w:rsidRDefault="00B72113" w:rsidP="00610796">
      <w:pPr>
        <w:pStyle w:val="FootnoteText"/>
        <w:jc w:val="both"/>
        <w:rPr>
          <w:rFonts w:ascii="Times New Roman" w:hAnsi="Times New Roman"/>
          <w:lang w:val="en-US"/>
        </w:rPr>
      </w:pPr>
      <w:r w:rsidRPr="00B21C32">
        <w:rPr>
          <w:rStyle w:val="FootnoteReference"/>
          <w:rFonts w:ascii="Times New Roman" w:hAnsi="Times New Roman"/>
        </w:rPr>
        <w:footnoteRef/>
      </w:r>
      <w:r w:rsidRPr="00B21C32">
        <w:rPr>
          <w:rFonts w:ascii="Times New Roman" w:hAnsi="Times New Roman"/>
        </w:rPr>
        <w:t xml:space="preserve"> While engaging with postcolonial military dictatorships during the 1990s in Nigeria, </w:t>
      </w:r>
      <w:r w:rsidRPr="00B21C32">
        <w:rPr>
          <w:rFonts w:ascii="Times New Roman" w:hAnsi="Times New Roman"/>
          <w:i/>
        </w:rPr>
        <w:t>Waiting</w:t>
      </w:r>
      <w:r w:rsidRPr="00B21C32">
        <w:rPr>
          <w:rFonts w:ascii="Times New Roman" w:hAnsi="Times New Roman"/>
        </w:rPr>
        <w:t xml:space="preserve"> has also been noted for invoking a sense of placelessness, resembling the allegorical mode of Langa’s novel.</w:t>
      </w:r>
    </w:p>
  </w:footnote>
  <w:footnote w:id="7">
    <w:p w14:paraId="216CF718" w14:textId="77777777" w:rsidR="00B72113" w:rsidRPr="00351482" w:rsidRDefault="00B72113" w:rsidP="00351482">
      <w:pPr>
        <w:pStyle w:val="FootnoteText"/>
        <w:jc w:val="both"/>
        <w:rPr>
          <w:rFonts w:ascii="Times New Roman" w:hAnsi="Times New Roman"/>
        </w:rPr>
      </w:pPr>
      <w:r w:rsidRPr="00351482">
        <w:rPr>
          <w:rStyle w:val="FootnoteReference"/>
          <w:rFonts w:ascii="Times New Roman" w:hAnsi="Times New Roman"/>
        </w:rPr>
        <w:footnoteRef/>
      </w:r>
      <w:r w:rsidRPr="00351482">
        <w:rPr>
          <w:rFonts w:ascii="Times New Roman" w:hAnsi="Times New Roman"/>
        </w:rPr>
        <w:t xml:space="preserve"> Mbembe argues that “it would seem wrong to continue to interpret postcolonial relationships in terms of resistance or absolute domination, or, as a function of the binary oppositions usually adducted in conventional analyses of movements of indiscipline and revolt” (</w:t>
      </w:r>
      <w:r w:rsidRPr="000E4A12">
        <w:rPr>
          <w:rFonts w:ascii="Times New Roman" w:hAnsi="Times New Roman"/>
          <w:i/>
        </w:rPr>
        <w:t xml:space="preserve">On the Postcolony </w:t>
      </w:r>
      <w:r w:rsidRPr="00351482">
        <w:rPr>
          <w:rFonts w:ascii="Times New Roman" w:hAnsi="Times New Roman"/>
        </w:rPr>
        <w:t xml:space="preserve">104-105). His view of power aligns well with the resistance </w:t>
      </w:r>
      <w:r>
        <w:rPr>
          <w:rFonts w:ascii="Times New Roman" w:hAnsi="Times New Roman"/>
        </w:rPr>
        <w:t>against</w:t>
      </w:r>
      <w:r w:rsidRPr="00351482">
        <w:rPr>
          <w:rFonts w:ascii="Times New Roman" w:hAnsi="Times New Roman"/>
        </w:rPr>
        <w:t xml:space="preserve"> totalities embraced by many third-generation writers (see Adesanmi and Dunton).</w:t>
      </w:r>
    </w:p>
  </w:footnote>
  <w:footnote w:id="8">
    <w:p w14:paraId="6C5018A7" w14:textId="77777777" w:rsidR="00B72113" w:rsidRPr="00BA0838" w:rsidRDefault="00B72113" w:rsidP="00BA0838">
      <w:pPr>
        <w:pStyle w:val="FootnoteText"/>
        <w:jc w:val="both"/>
        <w:rPr>
          <w:rFonts w:ascii="Times New Roman" w:hAnsi="Times New Roman"/>
        </w:rPr>
      </w:pPr>
      <w:r w:rsidRPr="00BA0838">
        <w:rPr>
          <w:rStyle w:val="FootnoteReference"/>
          <w:rFonts w:ascii="Times New Roman" w:hAnsi="Times New Roman"/>
        </w:rPr>
        <w:footnoteRef/>
      </w:r>
      <w:r w:rsidRPr="00BA0838">
        <w:rPr>
          <w:rFonts w:ascii="Times New Roman" w:hAnsi="Times New Roman"/>
        </w:rPr>
        <w:t xml:space="preserve"> In his work on intertextuality Jörg Helbig suggests a scale of greater or lesser degree</w:t>
      </w:r>
      <w:r>
        <w:rPr>
          <w:rFonts w:ascii="Times New Roman" w:hAnsi="Times New Roman"/>
        </w:rPr>
        <w:t>s</w:t>
      </w:r>
      <w:r w:rsidRPr="00BA0838">
        <w:rPr>
          <w:rFonts w:ascii="Times New Roman" w:hAnsi="Times New Roman"/>
        </w:rPr>
        <w:t xml:space="preserve"> of intertextual marking, distinguishing between unmarked, implicit and explicit, thematised intertextual allusions.</w:t>
      </w:r>
    </w:p>
  </w:footnote>
  <w:footnote w:id="9">
    <w:p w14:paraId="57CEB3B4" w14:textId="77777777" w:rsidR="00B72113" w:rsidRPr="00E954D0" w:rsidRDefault="00B72113" w:rsidP="00E954D0">
      <w:pPr>
        <w:pStyle w:val="FootnoteText"/>
        <w:jc w:val="both"/>
        <w:rPr>
          <w:rFonts w:ascii="Times New Roman" w:hAnsi="Times New Roman"/>
        </w:rPr>
      </w:pPr>
      <w:r w:rsidRPr="00E954D0">
        <w:rPr>
          <w:rStyle w:val="FootnoteReference"/>
          <w:rFonts w:ascii="Times New Roman" w:hAnsi="Times New Roman"/>
        </w:rPr>
        <w:footnoteRef/>
      </w:r>
      <w:r w:rsidRPr="00E954D0">
        <w:rPr>
          <w:rFonts w:ascii="Times New Roman" w:hAnsi="Times New Roman"/>
        </w:rPr>
        <w:t xml:space="preserve"> </w:t>
      </w:r>
      <w:r>
        <w:rPr>
          <w:rFonts w:ascii="Times New Roman" w:hAnsi="Times New Roman"/>
        </w:rPr>
        <w:t>Langa includes not only a military dictator, turned president-for-life, in his novel but also a more or less democratically elected president.</w:t>
      </w:r>
    </w:p>
  </w:footnote>
  <w:footnote w:id="10">
    <w:p w14:paraId="2FD0F61B" w14:textId="77777777" w:rsidR="00B72113" w:rsidRPr="00EA4C13" w:rsidRDefault="00B72113" w:rsidP="00EA4C13">
      <w:pPr>
        <w:pStyle w:val="FootnoteText"/>
        <w:jc w:val="both"/>
        <w:rPr>
          <w:rFonts w:ascii="Times New Roman" w:hAnsi="Times New Roman"/>
          <w:lang w:val="en-GB"/>
        </w:rPr>
      </w:pPr>
      <w:r w:rsidRPr="00EA4C13">
        <w:rPr>
          <w:rStyle w:val="FootnoteReference"/>
          <w:rFonts w:ascii="Times New Roman" w:hAnsi="Times New Roman"/>
        </w:rPr>
        <w:footnoteRef/>
      </w:r>
      <w:r w:rsidRPr="00EA4C13">
        <w:rPr>
          <w:rFonts w:ascii="Times New Roman" w:hAnsi="Times New Roman"/>
        </w:rPr>
        <w:t xml:space="preserve"> </w:t>
      </w:r>
      <w:r>
        <w:rPr>
          <w:rFonts w:ascii="Times New Roman" w:hAnsi="Times New Roman"/>
        </w:rPr>
        <w:t xml:space="preserve">As Pumla Gqola observes, </w:t>
      </w:r>
      <w:r w:rsidRPr="00EA4C13">
        <w:rPr>
          <w:rFonts w:ascii="Times New Roman" w:hAnsi="Times New Roman"/>
        </w:rPr>
        <w:t>“Langa visits some of our preoccupations complexly in this book. We can discern a critique of various forms of reckless sexuality, of carelessness about blood plague-infected lives, and of the male obsession with lineage. In these respects then, this is a very South African novel. At the same time, there is something of the Caribbean rhythm</w:t>
      </w:r>
      <w:r>
        <w:rPr>
          <w:rFonts w:ascii="Times New Roman" w:hAnsi="Times New Roman"/>
        </w:rPr>
        <w:t xml:space="preserve"> of a Maryse Condé novel” (5</w:t>
      </w:r>
      <w:r w:rsidRPr="00EA4C13">
        <w:rPr>
          <w:rFonts w:ascii="Times New Roman" w:hAnsi="Times New Roman"/>
        </w:rPr>
        <w:t>).</w:t>
      </w:r>
    </w:p>
  </w:footnote>
  <w:footnote w:id="11">
    <w:p w14:paraId="7E7E2AFE" w14:textId="77777777" w:rsidR="00B72113" w:rsidRPr="0036727C" w:rsidRDefault="00B72113">
      <w:pPr>
        <w:pStyle w:val="FootnoteText"/>
        <w:rPr>
          <w:rFonts w:ascii="Times New Roman" w:hAnsi="Times New Roman"/>
          <w:lang w:val="en-US"/>
        </w:rPr>
      </w:pPr>
      <w:r w:rsidRPr="0036727C">
        <w:rPr>
          <w:rStyle w:val="FootnoteReference"/>
          <w:rFonts w:ascii="Times New Roman" w:hAnsi="Times New Roman"/>
        </w:rPr>
        <w:footnoteRef/>
      </w:r>
      <w:r w:rsidRPr="0036727C">
        <w:rPr>
          <w:rFonts w:ascii="Times New Roman" w:hAnsi="Times New Roman"/>
        </w:rPr>
        <w:t xml:space="preserve"> It is for these reasons that Thurman sees in Abioseh a reflection of former South African President Thabo Mbeki.</w:t>
      </w:r>
    </w:p>
  </w:footnote>
  <w:footnote w:id="12">
    <w:p w14:paraId="49445386" w14:textId="77777777" w:rsidR="00B72113" w:rsidRPr="00F81C20" w:rsidRDefault="00B72113" w:rsidP="00F81C20">
      <w:pPr>
        <w:pStyle w:val="FootnoteText"/>
        <w:jc w:val="both"/>
        <w:rPr>
          <w:rFonts w:ascii="Times New Roman" w:hAnsi="Times New Roman"/>
        </w:rPr>
      </w:pPr>
      <w:r w:rsidRPr="00F81C20">
        <w:rPr>
          <w:rStyle w:val="FootnoteReference"/>
          <w:rFonts w:ascii="Times New Roman" w:hAnsi="Times New Roman"/>
        </w:rPr>
        <w:footnoteRef/>
      </w:r>
      <w:r w:rsidRPr="00F81C20">
        <w:rPr>
          <w:rFonts w:ascii="Times New Roman" w:hAnsi="Times New Roman"/>
        </w:rPr>
        <w:t xml:space="preserve"> Sanders’ monograph can be regarded as one of the inaugural studies of South African literature that marks the shift from difference to connection (Chapman, “Introduction”) in recent scholarship. H</w:t>
      </w:r>
      <w:r w:rsidRPr="00F81C20">
        <w:rPr>
          <w:rFonts w:ascii="Times New Roman" w:hAnsi="Times New Roman"/>
          <w:szCs w:val="24"/>
        </w:rPr>
        <w:t xml:space="preserve">e evades regimentation into the straightjacket of binary opposites by </w:t>
      </w:r>
      <w:r>
        <w:rPr>
          <w:rFonts w:ascii="Times New Roman" w:hAnsi="Times New Roman"/>
          <w:szCs w:val="24"/>
        </w:rPr>
        <w:t>addressing</w:t>
      </w:r>
      <w:r w:rsidRPr="00F81C20">
        <w:rPr>
          <w:rFonts w:ascii="Times New Roman" w:hAnsi="Times New Roman"/>
          <w:szCs w:val="24"/>
        </w:rPr>
        <w:t xml:space="preserve"> and sampling reading strategies </w:t>
      </w:r>
      <w:r>
        <w:rPr>
          <w:rFonts w:ascii="Times New Roman" w:hAnsi="Times New Roman"/>
          <w:szCs w:val="24"/>
        </w:rPr>
        <w:t>that</w:t>
      </w:r>
      <w:r w:rsidRPr="00F81C20">
        <w:rPr>
          <w:rFonts w:ascii="Times New Roman" w:hAnsi="Times New Roman"/>
          <w:szCs w:val="24"/>
        </w:rPr>
        <w:t xml:space="preserve"> diver</w:t>
      </w:r>
      <w:r>
        <w:rPr>
          <w:rFonts w:ascii="Times New Roman" w:hAnsi="Times New Roman"/>
          <w:szCs w:val="24"/>
        </w:rPr>
        <w:t>ge</w:t>
      </w:r>
      <w:r w:rsidRPr="00F81C20">
        <w:rPr>
          <w:rFonts w:ascii="Times New Roman" w:hAnsi="Times New Roman"/>
          <w:szCs w:val="24"/>
        </w:rPr>
        <w:t xml:space="preserve"> from </w:t>
      </w:r>
      <w:r>
        <w:rPr>
          <w:rFonts w:ascii="Times New Roman" w:hAnsi="Times New Roman"/>
          <w:szCs w:val="24"/>
        </w:rPr>
        <w:t>the paradigm of apartness.</w:t>
      </w:r>
    </w:p>
  </w:footnote>
  <w:footnote w:id="13">
    <w:p w14:paraId="5D452241" w14:textId="77777777" w:rsidR="00B72113" w:rsidRPr="00387486" w:rsidRDefault="00B72113" w:rsidP="00AE591C">
      <w:pPr>
        <w:spacing w:after="0" w:line="240" w:lineRule="auto"/>
        <w:jc w:val="both"/>
      </w:pPr>
      <w:r w:rsidRPr="00387486">
        <w:rPr>
          <w:rStyle w:val="FootnoteReference"/>
          <w:rFonts w:ascii="Times New Roman" w:hAnsi="Times New Roman"/>
          <w:sz w:val="20"/>
          <w:szCs w:val="20"/>
        </w:rPr>
        <w:footnoteRef/>
      </w:r>
      <w:r w:rsidRPr="00387486">
        <w:rPr>
          <w:rFonts w:ascii="Times New Roman" w:hAnsi="Times New Roman" w:cs="Times New Roman"/>
          <w:sz w:val="20"/>
          <w:szCs w:val="20"/>
        </w:rPr>
        <w:t xml:space="preserve"> </w:t>
      </w:r>
      <w:r>
        <w:rPr>
          <w:rFonts w:ascii="Times New Roman" w:hAnsi="Times New Roman" w:cs="Times New Roman"/>
          <w:sz w:val="20"/>
          <w:szCs w:val="20"/>
        </w:rPr>
        <w:t>As Somay contends, “</w:t>
      </w:r>
      <w:r w:rsidRPr="00387486">
        <w:rPr>
          <w:rStyle w:val="Strong"/>
          <w:rFonts w:ascii="Times New Roman" w:hAnsi="Times New Roman" w:cs="Times New Roman"/>
          <w:b w:val="0"/>
          <w:color w:val="000000"/>
          <w:sz w:val="20"/>
          <w:szCs w:val="20"/>
        </w:rPr>
        <w:t>an open-ended text . .</w:t>
      </w:r>
      <w:r>
        <w:rPr>
          <w:rStyle w:val="Strong"/>
          <w:rFonts w:ascii="Times New Roman" w:hAnsi="Times New Roman" w:cs="Times New Roman"/>
          <w:b w:val="0"/>
          <w:color w:val="000000"/>
          <w:sz w:val="20"/>
          <w:szCs w:val="20"/>
        </w:rPr>
        <w:t xml:space="preserve"> . p</w:t>
      </w:r>
      <w:r w:rsidRPr="00387486">
        <w:rPr>
          <w:rStyle w:val="Strong"/>
          <w:rFonts w:ascii="Times New Roman" w:hAnsi="Times New Roman" w:cs="Times New Roman"/>
          <w:b w:val="0"/>
          <w:color w:val="000000"/>
          <w:sz w:val="20"/>
          <w:szCs w:val="20"/>
        </w:rPr>
        <w:t>o</w:t>
      </w:r>
      <w:r>
        <w:rPr>
          <w:rStyle w:val="Strong"/>
          <w:rFonts w:ascii="Times New Roman" w:hAnsi="Times New Roman" w:cs="Times New Roman"/>
          <w:b w:val="0"/>
          <w:color w:val="000000"/>
          <w:sz w:val="20"/>
          <w:szCs w:val="20"/>
        </w:rPr>
        <w:t>r</w:t>
      </w:r>
      <w:r w:rsidRPr="00387486">
        <w:rPr>
          <w:rStyle w:val="Strong"/>
          <w:rFonts w:ascii="Times New Roman" w:hAnsi="Times New Roman" w:cs="Times New Roman"/>
          <w:b w:val="0"/>
          <w:color w:val="000000"/>
          <w:sz w:val="20"/>
          <w:szCs w:val="20"/>
        </w:rPr>
        <w:t xml:space="preserve">trays a utopian locus as a mere phase in the infinite unfolding of the utopian horizon, thereby abolishing the limits imposed on </w:t>
      </w:r>
      <w:r>
        <w:rPr>
          <w:rStyle w:val="Strong"/>
          <w:rFonts w:ascii="Times New Roman" w:hAnsi="Times New Roman" w:cs="Times New Roman"/>
          <w:b w:val="0"/>
          <w:color w:val="000000"/>
          <w:sz w:val="20"/>
          <w:szCs w:val="20"/>
        </w:rPr>
        <w:t xml:space="preserve">it by classical utopian </w:t>
      </w:r>
      <w:r w:rsidRPr="00E43E3F">
        <w:rPr>
          <w:rStyle w:val="Strong"/>
          <w:rFonts w:ascii="Times New Roman" w:hAnsi="Times New Roman" w:cs="Times New Roman"/>
          <w:b w:val="0"/>
          <w:color w:val="000000"/>
          <w:sz w:val="20"/>
          <w:szCs w:val="20"/>
        </w:rPr>
        <w:t>fictio</w:t>
      </w:r>
      <w:r>
        <w:rPr>
          <w:rStyle w:val="Strong"/>
          <w:rFonts w:ascii="Times New Roman" w:hAnsi="Times New Roman" w:cs="Times New Roman"/>
          <w:b w:val="0"/>
          <w:color w:val="000000"/>
          <w:sz w:val="20"/>
          <w:szCs w:val="20"/>
        </w:rPr>
        <w:t>n”</w:t>
      </w:r>
      <w:r w:rsidRPr="00E43E3F">
        <w:rPr>
          <w:rStyle w:val="Strong"/>
          <w:rFonts w:ascii="Times New Roman" w:hAnsi="Times New Roman" w:cs="Times New Roman"/>
          <w:b w:val="0"/>
          <w:color w:val="000000"/>
          <w:sz w:val="20"/>
          <w:szCs w:val="20"/>
        </w:rPr>
        <w:t xml:space="preserve"> </w:t>
      </w:r>
      <w:r>
        <w:rPr>
          <w:rStyle w:val="Strong"/>
          <w:rFonts w:ascii="Times New Roman" w:hAnsi="Times New Roman" w:cs="Times New Roman"/>
          <w:b w:val="0"/>
          <w:color w:val="000000"/>
          <w:sz w:val="20"/>
          <w:szCs w:val="20"/>
        </w:rPr>
        <w:t>(26</w:t>
      </w:r>
      <w:r w:rsidRPr="00E43E3F">
        <w:rPr>
          <w:rStyle w:val="Strong"/>
          <w:rFonts w:ascii="Times New Roman" w:hAnsi="Times New Roman" w:cs="Times New Roman"/>
          <w:b w:val="0"/>
          <w:color w:val="000000"/>
          <w:sz w:val="20"/>
          <w:szCs w:val="20"/>
        </w:rPr>
        <w:t>).</w:t>
      </w:r>
    </w:p>
  </w:footnote>
  <w:footnote w:id="14">
    <w:p w14:paraId="40400B01" w14:textId="77777777" w:rsidR="00B72113" w:rsidRPr="00DD36DD" w:rsidRDefault="00B72113" w:rsidP="00DD36DD">
      <w:pPr>
        <w:tabs>
          <w:tab w:val="left" w:pos="903"/>
        </w:tabs>
        <w:spacing w:after="0" w:line="240" w:lineRule="auto"/>
        <w:jc w:val="both"/>
        <w:rPr>
          <w:rFonts w:ascii="Times New Roman" w:hAnsi="Times New Roman" w:cs="Times New Roman"/>
          <w:sz w:val="20"/>
          <w:szCs w:val="20"/>
        </w:rPr>
      </w:pPr>
      <w:r w:rsidRPr="00DD36DD">
        <w:rPr>
          <w:rStyle w:val="FootnoteReference"/>
          <w:rFonts w:ascii="Times New Roman" w:hAnsi="Times New Roman"/>
          <w:sz w:val="20"/>
          <w:szCs w:val="20"/>
        </w:rPr>
        <w:footnoteRef/>
      </w:r>
      <w:r w:rsidRPr="00DD36DD">
        <w:rPr>
          <w:rFonts w:ascii="Times New Roman" w:hAnsi="Times New Roman" w:cs="Times New Roman"/>
          <w:sz w:val="20"/>
          <w:szCs w:val="20"/>
        </w:rPr>
        <w:t xml:space="preserve"> </w:t>
      </w:r>
      <w:r>
        <w:rPr>
          <w:rFonts w:ascii="Times New Roman" w:hAnsi="Times New Roman" w:cs="Times New Roman"/>
          <w:sz w:val="20"/>
          <w:szCs w:val="20"/>
        </w:rPr>
        <w:t>In Matthew (24: 29-31) God’s wrath preceding</w:t>
      </w:r>
      <w:r w:rsidRPr="00DD36DD">
        <w:rPr>
          <w:rFonts w:ascii="Times New Roman" w:hAnsi="Times New Roman" w:cs="Times New Roman"/>
          <w:sz w:val="20"/>
          <w:szCs w:val="20"/>
        </w:rPr>
        <w:t xml:space="preserve"> the arrival of Christ</w:t>
      </w:r>
      <w:r>
        <w:rPr>
          <w:rFonts w:ascii="Times New Roman" w:hAnsi="Times New Roman" w:cs="Times New Roman"/>
          <w:sz w:val="20"/>
          <w:szCs w:val="20"/>
        </w:rPr>
        <w:t xml:space="preserve"> is described as follows:</w:t>
      </w:r>
      <w:r w:rsidRPr="00DD36DD">
        <w:rPr>
          <w:rFonts w:ascii="Times New Roman" w:hAnsi="Times New Roman" w:cs="Times New Roman"/>
          <w:sz w:val="20"/>
          <w:szCs w:val="20"/>
        </w:rPr>
        <w:t xml:space="preserve"> “Immediately after the tribulation of those days the sun shall be darkened, the moon shall not give her light, and the stars shall fall from heaven, and the powers of heaven shall be shaken: and then . . . all the tribes of the earth shall see the Son of man coming on the clouds of heaven with power and great glory</w:t>
      </w:r>
      <w:r>
        <w:rPr>
          <w:rFonts w:ascii="Times New Roman" w:hAnsi="Times New Roman" w:cs="Times New Roman"/>
          <w:sz w:val="20"/>
          <w:szCs w:val="20"/>
        </w:rPr>
        <w:t>.</w:t>
      </w:r>
      <w:r w:rsidRPr="00DD36DD">
        <w:rPr>
          <w:rFonts w:ascii="Times New Roman" w:hAnsi="Times New Roman" w:cs="Times New Roman"/>
          <w:sz w:val="20"/>
          <w:szCs w:val="20"/>
        </w:rPr>
        <w:t>”</w:t>
      </w:r>
    </w:p>
    <w:p w14:paraId="73F2F4B6" w14:textId="77777777" w:rsidR="00B72113" w:rsidRPr="00DD36DD" w:rsidRDefault="00B72113">
      <w:pPr>
        <w:pStyle w:val="FootnoteText"/>
        <w:rPr>
          <w:lang w:val="en-GB"/>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4B6CBA"/>
    <w:multiLevelType w:val="hybridMultilevel"/>
    <w:tmpl w:val="40AA39E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483020AD"/>
    <w:multiLevelType w:val="hybridMultilevel"/>
    <w:tmpl w:val="8A042E72"/>
    <w:lvl w:ilvl="0" w:tplc="295880D2">
      <w:start w:val="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DA3"/>
    <w:rsid w:val="0000076E"/>
    <w:rsid w:val="00000DB3"/>
    <w:rsid w:val="000028B8"/>
    <w:rsid w:val="000075C7"/>
    <w:rsid w:val="0001321E"/>
    <w:rsid w:val="000145CD"/>
    <w:rsid w:val="00014BBB"/>
    <w:rsid w:val="0001678B"/>
    <w:rsid w:val="00017D59"/>
    <w:rsid w:val="00025587"/>
    <w:rsid w:val="00026FE0"/>
    <w:rsid w:val="0004094A"/>
    <w:rsid w:val="0004192E"/>
    <w:rsid w:val="00041FBD"/>
    <w:rsid w:val="00042C1D"/>
    <w:rsid w:val="00043EAC"/>
    <w:rsid w:val="00050072"/>
    <w:rsid w:val="00050462"/>
    <w:rsid w:val="00052AE3"/>
    <w:rsid w:val="0005777B"/>
    <w:rsid w:val="0006154E"/>
    <w:rsid w:val="000620A5"/>
    <w:rsid w:val="00063A2B"/>
    <w:rsid w:val="00070242"/>
    <w:rsid w:val="00070DB8"/>
    <w:rsid w:val="00071137"/>
    <w:rsid w:val="00071B40"/>
    <w:rsid w:val="00071CB6"/>
    <w:rsid w:val="000736FF"/>
    <w:rsid w:val="00075462"/>
    <w:rsid w:val="00075DCF"/>
    <w:rsid w:val="00076520"/>
    <w:rsid w:val="00080F8C"/>
    <w:rsid w:val="00084192"/>
    <w:rsid w:val="00084247"/>
    <w:rsid w:val="0008455B"/>
    <w:rsid w:val="00085989"/>
    <w:rsid w:val="0008695F"/>
    <w:rsid w:val="00091BA1"/>
    <w:rsid w:val="00091D5E"/>
    <w:rsid w:val="000922DE"/>
    <w:rsid w:val="00094758"/>
    <w:rsid w:val="000977DE"/>
    <w:rsid w:val="000A026C"/>
    <w:rsid w:val="000A1F30"/>
    <w:rsid w:val="000A2848"/>
    <w:rsid w:val="000A2DBF"/>
    <w:rsid w:val="000A2F23"/>
    <w:rsid w:val="000A41BE"/>
    <w:rsid w:val="000A4EF4"/>
    <w:rsid w:val="000A5110"/>
    <w:rsid w:val="000A617D"/>
    <w:rsid w:val="000B2149"/>
    <w:rsid w:val="000B26BE"/>
    <w:rsid w:val="000B310F"/>
    <w:rsid w:val="000B3E6B"/>
    <w:rsid w:val="000B47F7"/>
    <w:rsid w:val="000B5C74"/>
    <w:rsid w:val="000B7528"/>
    <w:rsid w:val="000B7FED"/>
    <w:rsid w:val="000C32CE"/>
    <w:rsid w:val="000C3C25"/>
    <w:rsid w:val="000C3DE0"/>
    <w:rsid w:val="000D3053"/>
    <w:rsid w:val="000D3595"/>
    <w:rsid w:val="000D380E"/>
    <w:rsid w:val="000D6294"/>
    <w:rsid w:val="000D79EC"/>
    <w:rsid w:val="000E1185"/>
    <w:rsid w:val="000E1ACA"/>
    <w:rsid w:val="000E438C"/>
    <w:rsid w:val="000E4A12"/>
    <w:rsid w:val="000E4DA4"/>
    <w:rsid w:val="000E5454"/>
    <w:rsid w:val="000E6376"/>
    <w:rsid w:val="000E7795"/>
    <w:rsid w:val="000F0CF1"/>
    <w:rsid w:val="000F297D"/>
    <w:rsid w:val="000F56AD"/>
    <w:rsid w:val="000F7AC9"/>
    <w:rsid w:val="00100BC3"/>
    <w:rsid w:val="00102E8E"/>
    <w:rsid w:val="0010317D"/>
    <w:rsid w:val="00107A88"/>
    <w:rsid w:val="00111C40"/>
    <w:rsid w:val="00113361"/>
    <w:rsid w:val="001141CE"/>
    <w:rsid w:val="00115010"/>
    <w:rsid w:val="00116E82"/>
    <w:rsid w:val="0012284D"/>
    <w:rsid w:val="00123999"/>
    <w:rsid w:val="00127E62"/>
    <w:rsid w:val="00130DFA"/>
    <w:rsid w:val="00131BA8"/>
    <w:rsid w:val="00133CF7"/>
    <w:rsid w:val="001344E7"/>
    <w:rsid w:val="0013557E"/>
    <w:rsid w:val="00135EF3"/>
    <w:rsid w:val="00137260"/>
    <w:rsid w:val="00137A7A"/>
    <w:rsid w:val="00142265"/>
    <w:rsid w:val="00144860"/>
    <w:rsid w:val="00146229"/>
    <w:rsid w:val="00146B33"/>
    <w:rsid w:val="00146FAA"/>
    <w:rsid w:val="00147846"/>
    <w:rsid w:val="00150E08"/>
    <w:rsid w:val="00152289"/>
    <w:rsid w:val="00153040"/>
    <w:rsid w:val="00156181"/>
    <w:rsid w:val="00157798"/>
    <w:rsid w:val="0016090A"/>
    <w:rsid w:val="00162028"/>
    <w:rsid w:val="001646E4"/>
    <w:rsid w:val="00164B92"/>
    <w:rsid w:val="00164C8E"/>
    <w:rsid w:val="00167AE4"/>
    <w:rsid w:val="001746F6"/>
    <w:rsid w:val="00175F71"/>
    <w:rsid w:val="00176343"/>
    <w:rsid w:val="00176DA1"/>
    <w:rsid w:val="0018275F"/>
    <w:rsid w:val="00183E9A"/>
    <w:rsid w:val="00184623"/>
    <w:rsid w:val="00187306"/>
    <w:rsid w:val="001873BE"/>
    <w:rsid w:val="00187F66"/>
    <w:rsid w:val="00190000"/>
    <w:rsid w:val="001935FD"/>
    <w:rsid w:val="00195D39"/>
    <w:rsid w:val="00196E3E"/>
    <w:rsid w:val="001970D7"/>
    <w:rsid w:val="001A0356"/>
    <w:rsid w:val="001A162A"/>
    <w:rsid w:val="001A18D3"/>
    <w:rsid w:val="001A4029"/>
    <w:rsid w:val="001A5A1C"/>
    <w:rsid w:val="001A7A12"/>
    <w:rsid w:val="001A7B79"/>
    <w:rsid w:val="001B2E0F"/>
    <w:rsid w:val="001B3678"/>
    <w:rsid w:val="001B4C3A"/>
    <w:rsid w:val="001B5AA5"/>
    <w:rsid w:val="001C00EA"/>
    <w:rsid w:val="001C4B5A"/>
    <w:rsid w:val="001C5E68"/>
    <w:rsid w:val="001C5E84"/>
    <w:rsid w:val="001C5FEE"/>
    <w:rsid w:val="001C7204"/>
    <w:rsid w:val="001C7B21"/>
    <w:rsid w:val="001D3756"/>
    <w:rsid w:val="001D3D75"/>
    <w:rsid w:val="001D77A5"/>
    <w:rsid w:val="001E075B"/>
    <w:rsid w:val="001F107A"/>
    <w:rsid w:val="001F1113"/>
    <w:rsid w:val="001F1843"/>
    <w:rsid w:val="001F4351"/>
    <w:rsid w:val="001F5B2B"/>
    <w:rsid w:val="001F6366"/>
    <w:rsid w:val="00200257"/>
    <w:rsid w:val="0020120B"/>
    <w:rsid w:val="002022D3"/>
    <w:rsid w:val="00202B7F"/>
    <w:rsid w:val="00202EB9"/>
    <w:rsid w:val="00204745"/>
    <w:rsid w:val="0020505E"/>
    <w:rsid w:val="002063AE"/>
    <w:rsid w:val="00207053"/>
    <w:rsid w:val="00212E1C"/>
    <w:rsid w:val="0021301C"/>
    <w:rsid w:val="00214F59"/>
    <w:rsid w:val="00220CDF"/>
    <w:rsid w:val="0022123B"/>
    <w:rsid w:val="002213DD"/>
    <w:rsid w:val="00224AAA"/>
    <w:rsid w:val="00226192"/>
    <w:rsid w:val="002263EF"/>
    <w:rsid w:val="00227F5F"/>
    <w:rsid w:val="002330F3"/>
    <w:rsid w:val="00233B77"/>
    <w:rsid w:val="002343FB"/>
    <w:rsid w:val="00235DEA"/>
    <w:rsid w:val="00237418"/>
    <w:rsid w:val="00237EB0"/>
    <w:rsid w:val="002459A2"/>
    <w:rsid w:val="00253227"/>
    <w:rsid w:val="0025387D"/>
    <w:rsid w:val="002553BB"/>
    <w:rsid w:val="00261501"/>
    <w:rsid w:val="002627EA"/>
    <w:rsid w:val="00263A7C"/>
    <w:rsid w:val="00265829"/>
    <w:rsid w:val="00266F1C"/>
    <w:rsid w:val="00270261"/>
    <w:rsid w:val="00270A2A"/>
    <w:rsid w:val="00271F5E"/>
    <w:rsid w:val="002734EB"/>
    <w:rsid w:val="002735BD"/>
    <w:rsid w:val="002751BA"/>
    <w:rsid w:val="00277C85"/>
    <w:rsid w:val="002802E6"/>
    <w:rsid w:val="00280301"/>
    <w:rsid w:val="00280DFA"/>
    <w:rsid w:val="002811E3"/>
    <w:rsid w:val="00282733"/>
    <w:rsid w:val="002871C4"/>
    <w:rsid w:val="00290A51"/>
    <w:rsid w:val="00292CB9"/>
    <w:rsid w:val="00294258"/>
    <w:rsid w:val="00294575"/>
    <w:rsid w:val="00297E83"/>
    <w:rsid w:val="002A1927"/>
    <w:rsid w:val="002A2BE0"/>
    <w:rsid w:val="002A3658"/>
    <w:rsid w:val="002A3C67"/>
    <w:rsid w:val="002B44F5"/>
    <w:rsid w:val="002B5A49"/>
    <w:rsid w:val="002C36FB"/>
    <w:rsid w:val="002C44A1"/>
    <w:rsid w:val="002C52F9"/>
    <w:rsid w:val="002C5A24"/>
    <w:rsid w:val="002C6801"/>
    <w:rsid w:val="002D1049"/>
    <w:rsid w:val="002D3BFE"/>
    <w:rsid w:val="002D4D39"/>
    <w:rsid w:val="002D50DC"/>
    <w:rsid w:val="002D6053"/>
    <w:rsid w:val="002D72B7"/>
    <w:rsid w:val="002D7CB7"/>
    <w:rsid w:val="002E1300"/>
    <w:rsid w:val="002E1F81"/>
    <w:rsid w:val="002E4657"/>
    <w:rsid w:val="002E7D5D"/>
    <w:rsid w:val="002F0439"/>
    <w:rsid w:val="002F2DF7"/>
    <w:rsid w:val="002F366B"/>
    <w:rsid w:val="002F5056"/>
    <w:rsid w:val="002F6211"/>
    <w:rsid w:val="003018AC"/>
    <w:rsid w:val="00301A38"/>
    <w:rsid w:val="00303D10"/>
    <w:rsid w:val="0030532A"/>
    <w:rsid w:val="0030553C"/>
    <w:rsid w:val="00307A31"/>
    <w:rsid w:val="003116E2"/>
    <w:rsid w:val="003152CC"/>
    <w:rsid w:val="003172E4"/>
    <w:rsid w:val="00317BBD"/>
    <w:rsid w:val="003202F1"/>
    <w:rsid w:val="003212A1"/>
    <w:rsid w:val="00321E38"/>
    <w:rsid w:val="003231C1"/>
    <w:rsid w:val="00323D4C"/>
    <w:rsid w:val="00324963"/>
    <w:rsid w:val="00324D17"/>
    <w:rsid w:val="003257C8"/>
    <w:rsid w:val="00326594"/>
    <w:rsid w:val="00326B72"/>
    <w:rsid w:val="0032708D"/>
    <w:rsid w:val="003270D0"/>
    <w:rsid w:val="003310DD"/>
    <w:rsid w:val="003335B0"/>
    <w:rsid w:val="00334F6B"/>
    <w:rsid w:val="00335D56"/>
    <w:rsid w:val="00335FF2"/>
    <w:rsid w:val="00337563"/>
    <w:rsid w:val="00341E9F"/>
    <w:rsid w:val="00342123"/>
    <w:rsid w:val="003427FD"/>
    <w:rsid w:val="003429A0"/>
    <w:rsid w:val="003431F0"/>
    <w:rsid w:val="00347CA5"/>
    <w:rsid w:val="00350BE3"/>
    <w:rsid w:val="00351482"/>
    <w:rsid w:val="00351D3A"/>
    <w:rsid w:val="003566A7"/>
    <w:rsid w:val="003571AA"/>
    <w:rsid w:val="00362F1D"/>
    <w:rsid w:val="00363A4B"/>
    <w:rsid w:val="00366794"/>
    <w:rsid w:val="003669BD"/>
    <w:rsid w:val="0036727C"/>
    <w:rsid w:val="00370632"/>
    <w:rsid w:val="00370A1B"/>
    <w:rsid w:val="00372067"/>
    <w:rsid w:val="00373504"/>
    <w:rsid w:val="00373781"/>
    <w:rsid w:val="00375E4A"/>
    <w:rsid w:val="00385634"/>
    <w:rsid w:val="00385E22"/>
    <w:rsid w:val="00387486"/>
    <w:rsid w:val="0038754C"/>
    <w:rsid w:val="0039136B"/>
    <w:rsid w:val="00391C99"/>
    <w:rsid w:val="00392594"/>
    <w:rsid w:val="0039446B"/>
    <w:rsid w:val="003946AF"/>
    <w:rsid w:val="003960F4"/>
    <w:rsid w:val="003969DB"/>
    <w:rsid w:val="003A02ED"/>
    <w:rsid w:val="003A6989"/>
    <w:rsid w:val="003A7D1D"/>
    <w:rsid w:val="003B0609"/>
    <w:rsid w:val="003B0894"/>
    <w:rsid w:val="003B1F2E"/>
    <w:rsid w:val="003B23F5"/>
    <w:rsid w:val="003B259F"/>
    <w:rsid w:val="003B303A"/>
    <w:rsid w:val="003B478F"/>
    <w:rsid w:val="003B4EA6"/>
    <w:rsid w:val="003B5F67"/>
    <w:rsid w:val="003B612C"/>
    <w:rsid w:val="003C1707"/>
    <w:rsid w:val="003C2216"/>
    <w:rsid w:val="003C246F"/>
    <w:rsid w:val="003C27FC"/>
    <w:rsid w:val="003C4197"/>
    <w:rsid w:val="003C5F08"/>
    <w:rsid w:val="003C64DD"/>
    <w:rsid w:val="003D1F8F"/>
    <w:rsid w:val="003D27E1"/>
    <w:rsid w:val="003D4C21"/>
    <w:rsid w:val="003D64E5"/>
    <w:rsid w:val="003D6C42"/>
    <w:rsid w:val="003D6C65"/>
    <w:rsid w:val="003D7190"/>
    <w:rsid w:val="003D727D"/>
    <w:rsid w:val="003E14B7"/>
    <w:rsid w:val="003E1B87"/>
    <w:rsid w:val="003E3E32"/>
    <w:rsid w:val="003E70B7"/>
    <w:rsid w:val="003E7806"/>
    <w:rsid w:val="003F07EC"/>
    <w:rsid w:val="003F1351"/>
    <w:rsid w:val="003F149C"/>
    <w:rsid w:val="003F14DF"/>
    <w:rsid w:val="003F200B"/>
    <w:rsid w:val="003F21B0"/>
    <w:rsid w:val="003F656D"/>
    <w:rsid w:val="003F750D"/>
    <w:rsid w:val="00400BE3"/>
    <w:rsid w:val="0040202A"/>
    <w:rsid w:val="0040278A"/>
    <w:rsid w:val="004063DA"/>
    <w:rsid w:val="004064FC"/>
    <w:rsid w:val="00410ACE"/>
    <w:rsid w:val="004129C5"/>
    <w:rsid w:val="00413511"/>
    <w:rsid w:val="004149CF"/>
    <w:rsid w:val="00415296"/>
    <w:rsid w:val="004165F1"/>
    <w:rsid w:val="004211B1"/>
    <w:rsid w:val="00422E17"/>
    <w:rsid w:val="00424B3C"/>
    <w:rsid w:val="004261A9"/>
    <w:rsid w:val="0042628E"/>
    <w:rsid w:val="004264F3"/>
    <w:rsid w:val="00427891"/>
    <w:rsid w:val="00431E27"/>
    <w:rsid w:val="00432416"/>
    <w:rsid w:val="00435A08"/>
    <w:rsid w:val="004368B9"/>
    <w:rsid w:val="004369E6"/>
    <w:rsid w:val="0044020F"/>
    <w:rsid w:val="00444A54"/>
    <w:rsid w:val="00445C18"/>
    <w:rsid w:val="0044658C"/>
    <w:rsid w:val="00446B38"/>
    <w:rsid w:val="0044751C"/>
    <w:rsid w:val="00447809"/>
    <w:rsid w:val="004503C8"/>
    <w:rsid w:val="004519BE"/>
    <w:rsid w:val="00452627"/>
    <w:rsid w:val="00453089"/>
    <w:rsid w:val="00453F70"/>
    <w:rsid w:val="0045461A"/>
    <w:rsid w:val="00454C94"/>
    <w:rsid w:val="00455405"/>
    <w:rsid w:val="00455F28"/>
    <w:rsid w:val="00462B4F"/>
    <w:rsid w:val="00462E4F"/>
    <w:rsid w:val="00467358"/>
    <w:rsid w:val="00470227"/>
    <w:rsid w:val="00473D6F"/>
    <w:rsid w:val="004748EA"/>
    <w:rsid w:val="00477AF9"/>
    <w:rsid w:val="0048116E"/>
    <w:rsid w:val="00481CA8"/>
    <w:rsid w:val="00483B8D"/>
    <w:rsid w:val="00486944"/>
    <w:rsid w:val="00490B25"/>
    <w:rsid w:val="004938E6"/>
    <w:rsid w:val="00493DF6"/>
    <w:rsid w:val="00493F29"/>
    <w:rsid w:val="00494496"/>
    <w:rsid w:val="004945EC"/>
    <w:rsid w:val="00496C16"/>
    <w:rsid w:val="00496DFC"/>
    <w:rsid w:val="00497B19"/>
    <w:rsid w:val="004A3FC2"/>
    <w:rsid w:val="004A48AC"/>
    <w:rsid w:val="004A4BD7"/>
    <w:rsid w:val="004A67B4"/>
    <w:rsid w:val="004B1125"/>
    <w:rsid w:val="004B5F93"/>
    <w:rsid w:val="004C0E41"/>
    <w:rsid w:val="004C3415"/>
    <w:rsid w:val="004C6E6B"/>
    <w:rsid w:val="004C7168"/>
    <w:rsid w:val="004C7FF4"/>
    <w:rsid w:val="004D0186"/>
    <w:rsid w:val="004D161F"/>
    <w:rsid w:val="004D1784"/>
    <w:rsid w:val="004D1C86"/>
    <w:rsid w:val="004D212E"/>
    <w:rsid w:val="004D44A2"/>
    <w:rsid w:val="004D4AB9"/>
    <w:rsid w:val="004D7A91"/>
    <w:rsid w:val="004E1B0D"/>
    <w:rsid w:val="004E1E70"/>
    <w:rsid w:val="004E5C20"/>
    <w:rsid w:val="004E5C9E"/>
    <w:rsid w:val="004E5CFA"/>
    <w:rsid w:val="004E6AF6"/>
    <w:rsid w:val="004E7F61"/>
    <w:rsid w:val="004F0ADD"/>
    <w:rsid w:val="004F1C1E"/>
    <w:rsid w:val="004F28AE"/>
    <w:rsid w:val="004F5359"/>
    <w:rsid w:val="004F7539"/>
    <w:rsid w:val="00500020"/>
    <w:rsid w:val="00500C84"/>
    <w:rsid w:val="00500D3B"/>
    <w:rsid w:val="00501116"/>
    <w:rsid w:val="0050189A"/>
    <w:rsid w:val="00501B20"/>
    <w:rsid w:val="005022C2"/>
    <w:rsid w:val="00503E5D"/>
    <w:rsid w:val="005050FB"/>
    <w:rsid w:val="0050549E"/>
    <w:rsid w:val="00507780"/>
    <w:rsid w:val="00510BEF"/>
    <w:rsid w:val="0051380F"/>
    <w:rsid w:val="00514B71"/>
    <w:rsid w:val="00515A96"/>
    <w:rsid w:val="00517740"/>
    <w:rsid w:val="00517934"/>
    <w:rsid w:val="00517AB5"/>
    <w:rsid w:val="00522E3F"/>
    <w:rsid w:val="0052620C"/>
    <w:rsid w:val="00530424"/>
    <w:rsid w:val="00531162"/>
    <w:rsid w:val="00531A2C"/>
    <w:rsid w:val="0053344C"/>
    <w:rsid w:val="00533D19"/>
    <w:rsid w:val="00534AC0"/>
    <w:rsid w:val="005365AF"/>
    <w:rsid w:val="005410D4"/>
    <w:rsid w:val="00541BEC"/>
    <w:rsid w:val="005459B0"/>
    <w:rsid w:val="00546E16"/>
    <w:rsid w:val="00547CBD"/>
    <w:rsid w:val="00553564"/>
    <w:rsid w:val="00562E4C"/>
    <w:rsid w:val="00563EFB"/>
    <w:rsid w:val="005651D0"/>
    <w:rsid w:val="005704BA"/>
    <w:rsid w:val="00571479"/>
    <w:rsid w:val="00572C11"/>
    <w:rsid w:val="00572D50"/>
    <w:rsid w:val="00572F87"/>
    <w:rsid w:val="00573178"/>
    <w:rsid w:val="00573BD4"/>
    <w:rsid w:val="005746FD"/>
    <w:rsid w:val="00576167"/>
    <w:rsid w:val="0057672D"/>
    <w:rsid w:val="0057792C"/>
    <w:rsid w:val="00577EFB"/>
    <w:rsid w:val="00580418"/>
    <w:rsid w:val="0058114E"/>
    <w:rsid w:val="0058192C"/>
    <w:rsid w:val="005833C5"/>
    <w:rsid w:val="005856C2"/>
    <w:rsid w:val="005863E5"/>
    <w:rsid w:val="00590CEF"/>
    <w:rsid w:val="00594817"/>
    <w:rsid w:val="00594CB3"/>
    <w:rsid w:val="00594E05"/>
    <w:rsid w:val="0059671F"/>
    <w:rsid w:val="00596C5E"/>
    <w:rsid w:val="005A1AD5"/>
    <w:rsid w:val="005A1C29"/>
    <w:rsid w:val="005A2A77"/>
    <w:rsid w:val="005A3462"/>
    <w:rsid w:val="005A3E36"/>
    <w:rsid w:val="005A4CA4"/>
    <w:rsid w:val="005A5054"/>
    <w:rsid w:val="005A6AEE"/>
    <w:rsid w:val="005A7DE2"/>
    <w:rsid w:val="005B10CF"/>
    <w:rsid w:val="005B2669"/>
    <w:rsid w:val="005B69EC"/>
    <w:rsid w:val="005C2086"/>
    <w:rsid w:val="005C4274"/>
    <w:rsid w:val="005C552A"/>
    <w:rsid w:val="005C6EA6"/>
    <w:rsid w:val="005C6EF7"/>
    <w:rsid w:val="005C6F0D"/>
    <w:rsid w:val="005C7C8D"/>
    <w:rsid w:val="005C7E03"/>
    <w:rsid w:val="005D0A8F"/>
    <w:rsid w:val="005D0FC1"/>
    <w:rsid w:val="005D19AF"/>
    <w:rsid w:val="005D2453"/>
    <w:rsid w:val="005D36F4"/>
    <w:rsid w:val="005D3E61"/>
    <w:rsid w:val="005D460A"/>
    <w:rsid w:val="005D48DF"/>
    <w:rsid w:val="005D503E"/>
    <w:rsid w:val="005E0B69"/>
    <w:rsid w:val="005E1685"/>
    <w:rsid w:val="005E2362"/>
    <w:rsid w:val="005E252A"/>
    <w:rsid w:val="005E360D"/>
    <w:rsid w:val="005E6298"/>
    <w:rsid w:val="005F10C0"/>
    <w:rsid w:val="005F19C9"/>
    <w:rsid w:val="005F5EC8"/>
    <w:rsid w:val="005F663D"/>
    <w:rsid w:val="005F6E4B"/>
    <w:rsid w:val="005F7BE9"/>
    <w:rsid w:val="00600C9D"/>
    <w:rsid w:val="0060129A"/>
    <w:rsid w:val="00602AE0"/>
    <w:rsid w:val="006033B5"/>
    <w:rsid w:val="00603A88"/>
    <w:rsid w:val="006048EE"/>
    <w:rsid w:val="00605563"/>
    <w:rsid w:val="00605F3E"/>
    <w:rsid w:val="00610796"/>
    <w:rsid w:val="00611F10"/>
    <w:rsid w:val="0061537D"/>
    <w:rsid w:val="0061565F"/>
    <w:rsid w:val="0062117E"/>
    <w:rsid w:val="00621F6A"/>
    <w:rsid w:val="00622793"/>
    <w:rsid w:val="00623FA0"/>
    <w:rsid w:val="006240F9"/>
    <w:rsid w:val="00624200"/>
    <w:rsid w:val="00625426"/>
    <w:rsid w:val="0062644E"/>
    <w:rsid w:val="006334E8"/>
    <w:rsid w:val="0063541A"/>
    <w:rsid w:val="00636457"/>
    <w:rsid w:val="006377B5"/>
    <w:rsid w:val="006414BD"/>
    <w:rsid w:val="006423F8"/>
    <w:rsid w:val="0064597A"/>
    <w:rsid w:val="006510E0"/>
    <w:rsid w:val="0065173C"/>
    <w:rsid w:val="00652E35"/>
    <w:rsid w:val="006539D4"/>
    <w:rsid w:val="00653FFA"/>
    <w:rsid w:val="00654E26"/>
    <w:rsid w:val="00655E51"/>
    <w:rsid w:val="00656CA0"/>
    <w:rsid w:val="00657DAD"/>
    <w:rsid w:val="00660332"/>
    <w:rsid w:val="00661C8C"/>
    <w:rsid w:val="0066223A"/>
    <w:rsid w:val="00662C22"/>
    <w:rsid w:val="00664FC6"/>
    <w:rsid w:val="00665B9F"/>
    <w:rsid w:val="0066631F"/>
    <w:rsid w:val="00671AE2"/>
    <w:rsid w:val="00671E84"/>
    <w:rsid w:val="006723C1"/>
    <w:rsid w:val="00672DA4"/>
    <w:rsid w:val="00673C44"/>
    <w:rsid w:val="00674CEC"/>
    <w:rsid w:val="006754CE"/>
    <w:rsid w:val="00676DD2"/>
    <w:rsid w:val="00677DD6"/>
    <w:rsid w:val="00684300"/>
    <w:rsid w:val="0069043F"/>
    <w:rsid w:val="006943F1"/>
    <w:rsid w:val="00694A62"/>
    <w:rsid w:val="006A5E5D"/>
    <w:rsid w:val="006A6328"/>
    <w:rsid w:val="006A6D73"/>
    <w:rsid w:val="006A7128"/>
    <w:rsid w:val="006B46D1"/>
    <w:rsid w:val="006B48AC"/>
    <w:rsid w:val="006B5209"/>
    <w:rsid w:val="006B5DFC"/>
    <w:rsid w:val="006B6001"/>
    <w:rsid w:val="006C19EA"/>
    <w:rsid w:val="006C2BE5"/>
    <w:rsid w:val="006C492F"/>
    <w:rsid w:val="006C4CFE"/>
    <w:rsid w:val="006C52C3"/>
    <w:rsid w:val="006C5CDC"/>
    <w:rsid w:val="006C5F1D"/>
    <w:rsid w:val="006C6315"/>
    <w:rsid w:val="006C6DC4"/>
    <w:rsid w:val="006C7C5A"/>
    <w:rsid w:val="006D41A7"/>
    <w:rsid w:val="006D69F4"/>
    <w:rsid w:val="006E0326"/>
    <w:rsid w:val="006E059F"/>
    <w:rsid w:val="006E0620"/>
    <w:rsid w:val="006E2F60"/>
    <w:rsid w:val="006E318F"/>
    <w:rsid w:val="006E53ED"/>
    <w:rsid w:val="006E56AD"/>
    <w:rsid w:val="006F1585"/>
    <w:rsid w:val="006F303F"/>
    <w:rsid w:val="006F4118"/>
    <w:rsid w:val="006F4EEF"/>
    <w:rsid w:val="006F68B0"/>
    <w:rsid w:val="007023C7"/>
    <w:rsid w:val="007077EE"/>
    <w:rsid w:val="00707F13"/>
    <w:rsid w:val="00710064"/>
    <w:rsid w:val="00713484"/>
    <w:rsid w:val="00714930"/>
    <w:rsid w:val="007213F3"/>
    <w:rsid w:val="00721517"/>
    <w:rsid w:val="0072185B"/>
    <w:rsid w:val="0072191A"/>
    <w:rsid w:val="00721EAC"/>
    <w:rsid w:val="00723EF9"/>
    <w:rsid w:val="00724F95"/>
    <w:rsid w:val="007260A6"/>
    <w:rsid w:val="007300B3"/>
    <w:rsid w:val="00730741"/>
    <w:rsid w:val="00730895"/>
    <w:rsid w:val="00731506"/>
    <w:rsid w:val="0073152C"/>
    <w:rsid w:val="00733DC9"/>
    <w:rsid w:val="0073487C"/>
    <w:rsid w:val="00735CB9"/>
    <w:rsid w:val="007368A8"/>
    <w:rsid w:val="00736B24"/>
    <w:rsid w:val="00736B69"/>
    <w:rsid w:val="00736DC0"/>
    <w:rsid w:val="007371E2"/>
    <w:rsid w:val="00737617"/>
    <w:rsid w:val="007411A2"/>
    <w:rsid w:val="007437C1"/>
    <w:rsid w:val="00746DBB"/>
    <w:rsid w:val="007474ED"/>
    <w:rsid w:val="007510CE"/>
    <w:rsid w:val="00751F19"/>
    <w:rsid w:val="007521F4"/>
    <w:rsid w:val="00754C37"/>
    <w:rsid w:val="0075734B"/>
    <w:rsid w:val="007574C7"/>
    <w:rsid w:val="00757831"/>
    <w:rsid w:val="007615F8"/>
    <w:rsid w:val="0076239C"/>
    <w:rsid w:val="00762B1A"/>
    <w:rsid w:val="007660AF"/>
    <w:rsid w:val="00770E8C"/>
    <w:rsid w:val="00773EC9"/>
    <w:rsid w:val="0077462E"/>
    <w:rsid w:val="00774713"/>
    <w:rsid w:val="00777259"/>
    <w:rsid w:val="007829CA"/>
    <w:rsid w:val="00783FC4"/>
    <w:rsid w:val="00785FDD"/>
    <w:rsid w:val="007907DF"/>
    <w:rsid w:val="007925B7"/>
    <w:rsid w:val="0079337F"/>
    <w:rsid w:val="007937DC"/>
    <w:rsid w:val="00793D01"/>
    <w:rsid w:val="00795CE3"/>
    <w:rsid w:val="007969DD"/>
    <w:rsid w:val="007A0C44"/>
    <w:rsid w:val="007A11AF"/>
    <w:rsid w:val="007A1201"/>
    <w:rsid w:val="007A1A89"/>
    <w:rsid w:val="007A1B58"/>
    <w:rsid w:val="007A26E8"/>
    <w:rsid w:val="007A54A5"/>
    <w:rsid w:val="007A5573"/>
    <w:rsid w:val="007B12D4"/>
    <w:rsid w:val="007B24FE"/>
    <w:rsid w:val="007B2BFC"/>
    <w:rsid w:val="007B2DFF"/>
    <w:rsid w:val="007B38CF"/>
    <w:rsid w:val="007B52F8"/>
    <w:rsid w:val="007C03BE"/>
    <w:rsid w:val="007C0523"/>
    <w:rsid w:val="007C18A5"/>
    <w:rsid w:val="007C2438"/>
    <w:rsid w:val="007C32B9"/>
    <w:rsid w:val="007C388D"/>
    <w:rsid w:val="007C3C61"/>
    <w:rsid w:val="007C6E1E"/>
    <w:rsid w:val="007C7FD9"/>
    <w:rsid w:val="007D2601"/>
    <w:rsid w:val="007D4F09"/>
    <w:rsid w:val="007D700F"/>
    <w:rsid w:val="007D7082"/>
    <w:rsid w:val="007D75A3"/>
    <w:rsid w:val="007D784D"/>
    <w:rsid w:val="007D7924"/>
    <w:rsid w:val="007D7E26"/>
    <w:rsid w:val="007E0B7D"/>
    <w:rsid w:val="007E3A99"/>
    <w:rsid w:val="007E7AFA"/>
    <w:rsid w:val="007F09D3"/>
    <w:rsid w:val="007F251F"/>
    <w:rsid w:val="007F6290"/>
    <w:rsid w:val="007F711E"/>
    <w:rsid w:val="00801F2D"/>
    <w:rsid w:val="0080296B"/>
    <w:rsid w:val="00803BA1"/>
    <w:rsid w:val="008046F0"/>
    <w:rsid w:val="00805858"/>
    <w:rsid w:val="00806F4F"/>
    <w:rsid w:val="008075AC"/>
    <w:rsid w:val="008105F5"/>
    <w:rsid w:val="008113F3"/>
    <w:rsid w:val="00811767"/>
    <w:rsid w:val="008117BD"/>
    <w:rsid w:val="00812133"/>
    <w:rsid w:val="008148D4"/>
    <w:rsid w:val="00815D76"/>
    <w:rsid w:val="008160E1"/>
    <w:rsid w:val="0081671F"/>
    <w:rsid w:val="00817E0E"/>
    <w:rsid w:val="00820B3B"/>
    <w:rsid w:val="00820FE2"/>
    <w:rsid w:val="00822EEE"/>
    <w:rsid w:val="008235AD"/>
    <w:rsid w:val="00825007"/>
    <w:rsid w:val="00827769"/>
    <w:rsid w:val="008311CE"/>
    <w:rsid w:val="00831FF7"/>
    <w:rsid w:val="008322FA"/>
    <w:rsid w:val="0083261B"/>
    <w:rsid w:val="00835FFB"/>
    <w:rsid w:val="0083651D"/>
    <w:rsid w:val="008376EF"/>
    <w:rsid w:val="00840188"/>
    <w:rsid w:val="00840AB1"/>
    <w:rsid w:val="0084152F"/>
    <w:rsid w:val="008440BE"/>
    <w:rsid w:val="008465DD"/>
    <w:rsid w:val="00851012"/>
    <w:rsid w:val="00851E4A"/>
    <w:rsid w:val="008526F6"/>
    <w:rsid w:val="00853448"/>
    <w:rsid w:val="00854F65"/>
    <w:rsid w:val="00855DDA"/>
    <w:rsid w:val="008575A5"/>
    <w:rsid w:val="00861D45"/>
    <w:rsid w:val="008640A2"/>
    <w:rsid w:val="008707F6"/>
    <w:rsid w:val="00870BB2"/>
    <w:rsid w:val="00871975"/>
    <w:rsid w:val="0087198E"/>
    <w:rsid w:val="00871F60"/>
    <w:rsid w:val="00872CB6"/>
    <w:rsid w:val="00872DB7"/>
    <w:rsid w:val="008737B1"/>
    <w:rsid w:val="00875D82"/>
    <w:rsid w:val="00876DEF"/>
    <w:rsid w:val="008829D6"/>
    <w:rsid w:val="008837AA"/>
    <w:rsid w:val="008900D1"/>
    <w:rsid w:val="00892EFE"/>
    <w:rsid w:val="0089310E"/>
    <w:rsid w:val="00893CF2"/>
    <w:rsid w:val="0089415C"/>
    <w:rsid w:val="008941F0"/>
    <w:rsid w:val="00897EBB"/>
    <w:rsid w:val="008A0280"/>
    <w:rsid w:val="008A0370"/>
    <w:rsid w:val="008A15E0"/>
    <w:rsid w:val="008A2B97"/>
    <w:rsid w:val="008A2C71"/>
    <w:rsid w:val="008A3DAF"/>
    <w:rsid w:val="008A5AF4"/>
    <w:rsid w:val="008A61FB"/>
    <w:rsid w:val="008A722E"/>
    <w:rsid w:val="008B07DD"/>
    <w:rsid w:val="008B111E"/>
    <w:rsid w:val="008B155E"/>
    <w:rsid w:val="008B4014"/>
    <w:rsid w:val="008B5C4D"/>
    <w:rsid w:val="008B6167"/>
    <w:rsid w:val="008B71B2"/>
    <w:rsid w:val="008B76ED"/>
    <w:rsid w:val="008B7B61"/>
    <w:rsid w:val="008C0A98"/>
    <w:rsid w:val="008C413D"/>
    <w:rsid w:val="008C4C79"/>
    <w:rsid w:val="008C5475"/>
    <w:rsid w:val="008C58E4"/>
    <w:rsid w:val="008C60C1"/>
    <w:rsid w:val="008C73B7"/>
    <w:rsid w:val="008C7B70"/>
    <w:rsid w:val="008D19B4"/>
    <w:rsid w:val="008D307E"/>
    <w:rsid w:val="008D3311"/>
    <w:rsid w:val="008D4FE1"/>
    <w:rsid w:val="008D5C16"/>
    <w:rsid w:val="008D6A7C"/>
    <w:rsid w:val="008E04A2"/>
    <w:rsid w:val="008E064C"/>
    <w:rsid w:val="008E1E7D"/>
    <w:rsid w:val="008E30ED"/>
    <w:rsid w:val="008E489B"/>
    <w:rsid w:val="008E65BC"/>
    <w:rsid w:val="008E6754"/>
    <w:rsid w:val="008E70D5"/>
    <w:rsid w:val="008F0C39"/>
    <w:rsid w:val="008F6BF9"/>
    <w:rsid w:val="008F793E"/>
    <w:rsid w:val="008F7CD2"/>
    <w:rsid w:val="009003F4"/>
    <w:rsid w:val="00901BE7"/>
    <w:rsid w:val="00902357"/>
    <w:rsid w:val="009025FA"/>
    <w:rsid w:val="009036E7"/>
    <w:rsid w:val="0090408D"/>
    <w:rsid w:val="009042AF"/>
    <w:rsid w:val="0090442E"/>
    <w:rsid w:val="00904C8F"/>
    <w:rsid w:val="00905135"/>
    <w:rsid w:val="009058B5"/>
    <w:rsid w:val="00905C36"/>
    <w:rsid w:val="009100A9"/>
    <w:rsid w:val="00910376"/>
    <w:rsid w:val="00913C28"/>
    <w:rsid w:val="009154AF"/>
    <w:rsid w:val="00917271"/>
    <w:rsid w:val="00921B70"/>
    <w:rsid w:val="009223C0"/>
    <w:rsid w:val="009233FA"/>
    <w:rsid w:val="00924B37"/>
    <w:rsid w:val="00925ADA"/>
    <w:rsid w:val="009303AC"/>
    <w:rsid w:val="00930739"/>
    <w:rsid w:val="00930F14"/>
    <w:rsid w:val="00933BFC"/>
    <w:rsid w:val="0094052B"/>
    <w:rsid w:val="0094289A"/>
    <w:rsid w:val="00942A8B"/>
    <w:rsid w:val="009521AF"/>
    <w:rsid w:val="009549F2"/>
    <w:rsid w:val="0095688C"/>
    <w:rsid w:val="00956900"/>
    <w:rsid w:val="00957E81"/>
    <w:rsid w:val="00960F67"/>
    <w:rsid w:val="0096218C"/>
    <w:rsid w:val="009629AA"/>
    <w:rsid w:val="009649C4"/>
    <w:rsid w:val="00965768"/>
    <w:rsid w:val="00967E72"/>
    <w:rsid w:val="00970272"/>
    <w:rsid w:val="00976D71"/>
    <w:rsid w:val="00977C43"/>
    <w:rsid w:val="009841C8"/>
    <w:rsid w:val="009848D5"/>
    <w:rsid w:val="009854D7"/>
    <w:rsid w:val="00991FE8"/>
    <w:rsid w:val="0099378E"/>
    <w:rsid w:val="009951C4"/>
    <w:rsid w:val="00996725"/>
    <w:rsid w:val="009A01BA"/>
    <w:rsid w:val="009A4889"/>
    <w:rsid w:val="009A5340"/>
    <w:rsid w:val="009A573F"/>
    <w:rsid w:val="009A6D9C"/>
    <w:rsid w:val="009A71F4"/>
    <w:rsid w:val="009A7AF8"/>
    <w:rsid w:val="009B226D"/>
    <w:rsid w:val="009B26FD"/>
    <w:rsid w:val="009B3386"/>
    <w:rsid w:val="009B367E"/>
    <w:rsid w:val="009B41E6"/>
    <w:rsid w:val="009B53E9"/>
    <w:rsid w:val="009B5BA8"/>
    <w:rsid w:val="009B6A07"/>
    <w:rsid w:val="009B7B85"/>
    <w:rsid w:val="009C030E"/>
    <w:rsid w:val="009C1168"/>
    <w:rsid w:val="009C1BE5"/>
    <w:rsid w:val="009C1D5B"/>
    <w:rsid w:val="009C4C21"/>
    <w:rsid w:val="009C4CD0"/>
    <w:rsid w:val="009C7F3D"/>
    <w:rsid w:val="009D03D0"/>
    <w:rsid w:val="009D10D4"/>
    <w:rsid w:val="009D2C6A"/>
    <w:rsid w:val="009D30FD"/>
    <w:rsid w:val="009D381E"/>
    <w:rsid w:val="009D4170"/>
    <w:rsid w:val="009D7C04"/>
    <w:rsid w:val="009E0956"/>
    <w:rsid w:val="009E1EFA"/>
    <w:rsid w:val="009E245B"/>
    <w:rsid w:val="009E3257"/>
    <w:rsid w:val="009E3586"/>
    <w:rsid w:val="009E39E3"/>
    <w:rsid w:val="009E75E6"/>
    <w:rsid w:val="009F0B93"/>
    <w:rsid w:val="009F3793"/>
    <w:rsid w:val="009F3E15"/>
    <w:rsid w:val="009F4528"/>
    <w:rsid w:val="009F5592"/>
    <w:rsid w:val="009F65AC"/>
    <w:rsid w:val="009F6924"/>
    <w:rsid w:val="009F73B1"/>
    <w:rsid w:val="00A0449D"/>
    <w:rsid w:val="00A05022"/>
    <w:rsid w:val="00A05168"/>
    <w:rsid w:val="00A05FEC"/>
    <w:rsid w:val="00A07979"/>
    <w:rsid w:val="00A10B38"/>
    <w:rsid w:val="00A114F8"/>
    <w:rsid w:val="00A1157A"/>
    <w:rsid w:val="00A1273E"/>
    <w:rsid w:val="00A1508B"/>
    <w:rsid w:val="00A1569A"/>
    <w:rsid w:val="00A23649"/>
    <w:rsid w:val="00A249B5"/>
    <w:rsid w:val="00A2503D"/>
    <w:rsid w:val="00A25927"/>
    <w:rsid w:val="00A26222"/>
    <w:rsid w:val="00A27F41"/>
    <w:rsid w:val="00A301C4"/>
    <w:rsid w:val="00A307EB"/>
    <w:rsid w:val="00A3189A"/>
    <w:rsid w:val="00A33B41"/>
    <w:rsid w:val="00A42A6E"/>
    <w:rsid w:val="00A4451C"/>
    <w:rsid w:val="00A44928"/>
    <w:rsid w:val="00A44A33"/>
    <w:rsid w:val="00A52EBA"/>
    <w:rsid w:val="00A56432"/>
    <w:rsid w:val="00A57CEB"/>
    <w:rsid w:val="00A60F0B"/>
    <w:rsid w:val="00A63003"/>
    <w:rsid w:val="00A65F12"/>
    <w:rsid w:val="00A704AE"/>
    <w:rsid w:val="00A71428"/>
    <w:rsid w:val="00A71E20"/>
    <w:rsid w:val="00A72841"/>
    <w:rsid w:val="00A72E1A"/>
    <w:rsid w:val="00A74E16"/>
    <w:rsid w:val="00A75CDF"/>
    <w:rsid w:val="00A77D4A"/>
    <w:rsid w:val="00A815BA"/>
    <w:rsid w:val="00A83043"/>
    <w:rsid w:val="00A86E8C"/>
    <w:rsid w:val="00A93776"/>
    <w:rsid w:val="00A95AE3"/>
    <w:rsid w:val="00A97D81"/>
    <w:rsid w:val="00AA0E78"/>
    <w:rsid w:val="00AA1E88"/>
    <w:rsid w:val="00AA377A"/>
    <w:rsid w:val="00AA3D24"/>
    <w:rsid w:val="00AA4004"/>
    <w:rsid w:val="00AA6C5C"/>
    <w:rsid w:val="00AA7DB9"/>
    <w:rsid w:val="00AB0467"/>
    <w:rsid w:val="00AB0D1E"/>
    <w:rsid w:val="00AB272F"/>
    <w:rsid w:val="00AB36B4"/>
    <w:rsid w:val="00AB3B2A"/>
    <w:rsid w:val="00AB3C9A"/>
    <w:rsid w:val="00AB48EB"/>
    <w:rsid w:val="00AB5DE0"/>
    <w:rsid w:val="00AB7003"/>
    <w:rsid w:val="00AC0F89"/>
    <w:rsid w:val="00AC2741"/>
    <w:rsid w:val="00AC6FCA"/>
    <w:rsid w:val="00AC7378"/>
    <w:rsid w:val="00AD0639"/>
    <w:rsid w:val="00AD229E"/>
    <w:rsid w:val="00AD229F"/>
    <w:rsid w:val="00AD2DA3"/>
    <w:rsid w:val="00AD2E26"/>
    <w:rsid w:val="00AD3FF7"/>
    <w:rsid w:val="00AD4C9D"/>
    <w:rsid w:val="00AD50D8"/>
    <w:rsid w:val="00AD60AB"/>
    <w:rsid w:val="00AD79A8"/>
    <w:rsid w:val="00AE0304"/>
    <w:rsid w:val="00AE0F2C"/>
    <w:rsid w:val="00AE32C0"/>
    <w:rsid w:val="00AE3B39"/>
    <w:rsid w:val="00AE4675"/>
    <w:rsid w:val="00AE591C"/>
    <w:rsid w:val="00AE7DE4"/>
    <w:rsid w:val="00AF07EE"/>
    <w:rsid w:val="00AF2C07"/>
    <w:rsid w:val="00AF3E03"/>
    <w:rsid w:val="00B00701"/>
    <w:rsid w:val="00B00946"/>
    <w:rsid w:val="00B03CDC"/>
    <w:rsid w:val="00B03EA2"/>
    <w:rsid w:val="00B0421F"/>
    <w:rsid w:val="00B06CA1"/>
    <w:rsid w:val="00B07C14"/>
    <w:rsid w:val="00B10275"/>
    <w:rsid w:val="00B1327E"/>
    <w:rsid w:val="00B13710"/>
    <w:rsid w:val="00B14CB9"/>
    <w:rsid w:val="00B15684"/>
    <w:rsid w:val="00B163F8"/>
    <w:rsid w:val="00B17448"/>
    <w:rsid w:val="00B20694"/>
    <w:rsid w:val="00B20A1A"/>
    <w:rsid w:val="00B21963"/>
    <w:rsid w:val="00B21C32"/>
    <w:rsid w:val="00B233EF"/>
    <w:rsid w:val="00B25BF9"/>
    <w:rsid w:val="00B275FD"/>
    <w:rsid w:val="00B340BA"/>
    <w:rsid w:val="00B37796"/>
    <w:rsid w:val="00B404C1"/>
    <w:rsid w:val="00B4263E"/>
    <w:rsid w:val="00B42BF3"/>
    <w:rsid w:val="00B44701"/>
    <w:rsid w:val="00B44E59"/>
    <w:rsid w:val="00B44E78"/>
    <w:rsid w:val="00B45886"/>
    <w:rsid w:val="00B50937"/>
    <w:rsid w:val="00B50A00"/>
    <w:rsid w:val="00B5432A"/>
    <w:rsid w:val="00B55B74"/>
    <w:rsid w:val="00B56489"/>
    <w:rsid w:val="00B57F05"/>
    <w:rsid w:val="00B64E37"/>
    <w:rsid w:val="00B665B1"/>
    <w:rsid w:val="00B709C2"/>
    <w:rsid w:val="00B71088"/>
    <w:rsid w:val="00B72113"/>
    <w:rsid w:val="00B740D0"/>
    <w:rsid w:val="00B743B7"/>
    <w:rsid w:val="00B7718E"/>
    <w:rsid w:val="00B771A1"/>
    <w:rsid w:val="00B8026A"/>
    <w:rsid w:val="00B841CA"/>
    <w:rsid w:val="00B842B9"/>
    <w:rsid w:val="00B87471"/>
    <w:rsid w:val="00B87AB6"/>
    <w:rsid w:val="00B91356"/>
    <w:rsid w:val="00B9185F"/>
    <w:rsid w:val="00B93EE6"/>
    <w:rsid w:val="00B95DBC"/>
    <w:rsid w:val="00B9721D"/>
    <w:rsid w:val="00BA042F"/>
    <w:rsid w:val="00BA0838"/>
    <w:rsid w:val="00BA0E5C"/>
    <w:rsid w:val="00BA558F"/>
    <w:rsid w:val="00BA6983"/>
    <w:rsid w:val="00BA6F02"/>
    <w:rsid w:val="00BA78DF"/>
    <w:rsid w:val="00BB0713"/>
    <w:rsid w:val="00BB07F9"/>
    <w:rsid w:val="00BB127A"/>
    <w:rsid w:val="00BB2BB1"/>
    <w:rsid w:val="00BB3667"/>
    <w:rsid w:val="00BB768E"/>
    <w:rsid w:val="00BC0BB0"/>
    <w:rsid w:val="00BC1783"/>
    <w:rsid w:val="00BC291C"/>
    <w:rsid w:val="00BC2B01"/>
    <w:rsid w:val="00BC40A7"/>
    <w:rsid w:val="00BC5D35"/>
    <w:rsid w:val="00BC7A71"/>
    <w:rsid w:val="00BD013E"/>
    <w:rsid w:val="00BD0215"/>
    <w:rsid w:val="00BD2ECB"/>
    <w:rsid w:val="00BD56AF"/>
    <w:rsid w:val="00BE28FB"/>
    <w:rsid w:val="00BE2987"/>
    <w:rsid w:val="00BE35E2"/>
    <w:rsid w:val="00BE37FF"/>
    <w:rsid w:val="00BE3E30"/>
    <w:rsid w:val="00BE4D5B"/>
    <w:rsid w:val="00BE4EC9"/>
    <w:rsid w:val="00BE500C"/>
    <w:rsid w:val="00BE57F5"/>
    <w:rsid w:val="00BE6615"/>
    <w:rsid w:val="00BE7590"/>
    <w:rsid w:val="00BE7702"/>
    <w:rsid w:val="00BF02C8"/>
    <w:rsid w:val="00BF0F23"/>
    <w:rsid w:val="00BF1BAB"/>
    <w:rsid w:val="00BF1FE6"/>
    <w:rsid w:val="00BF24F2"/>
    <w:rsid w:val="00BF3E6D"/>
    <w:rsid w:val="00BF6D08"/>
    <w:rsid w:val="00BF7E16"/>
    <w:rsid w:val="00C00DCF"/>
    <w:rsid w:val="00C027A9"/>
    <w:rsid w:val="00C04C1F"/>
    <w:rsid w:val="00C051A0"/>
    <w:rsid w:val="00C0529B"/>
    <w:rsid w:val="00C06017"/>
    <w:rsid w:val="00C06E94"/>
    <w:rsid w:val="00C07203"/>
    <w:rsid w:val="00C1020C"/>
    <w:rsid w:val="00C12440"/>
    <w:rsid w:val="00C13EBA"/>
    <w:rsid w:val="00C14851"/>
    <w:rsid w:val="00C1515C"/>
    <w:rsid w:val="00C219BA"/>
    <w:rsid w:val="00C221A9"/>
    <w:rsid w:val="00C274C2"/>
    <w:rsid w:val="00C275E7"/>
    <w:rsid w:val="00C32644"/>
    <w:rsid w:val="00C403F5"/>
    <w:rsid w:val="00C41436"/>
    <w:rsid w:val="00C41989"/>
    <w:rsid w:val="00C41B67"/>
    <w:rsid w:val="00C41D4C"/>
    <w:rsid w:val="00C42FB9"/>
    <w:rsid w:val="00C4425C"/>
    <w:rsid w:val="00C450BE"/>
    <w:rsid w:val="00C45E34"/>
    <w:rsid w:val="00C4710F"/>
    <w:rsid w:val="00C52292"/>
    <w:rsid w:val="00C5356F"/>
    <w:rsid w:val="00C53C90"/>
    <w:rsid w:val="00C5410A"/>
    <w:rsid w:val="00C54A6A"/>
    <w:rsid w:val="00C554E6"/>
    <w:rsid w:val="00C565D2"/>
    <w:rsid w:val="00C5750A"/>
    <w:rsid w:val="00C57B0B"/>
    <w:rsid w:val="00C60185"/>
    <w:rsid w:val="00C60903"/>
    <w:rsid w:val="00C61444"/>
    <w:rsid w:val="00C619AF"/>
    <w:rsid w:val="00C62077"/>
    <w:rsid w:val="00C621FF"/>
    <w:rsid w:val="00C62CF6"/>
    <w:rsid w:val="00C6509C"/>
    <w:rsid w:val="00C659D6"/>
    <w:rsid w:val="00C6670D"/>
    <w:rsid w:val="00C66713"/>
    <w:rsid w:val="00C66FF5"/>
    <w:rsid w:val="00C70B7A"/>
    <w:rsid w:val="00C71BD9"/>
    <w:rsid w:val="00C743AB"/>
    <w:rsid w:val="00C745E3"/>
    <w:rsid w:val="00C824AA"/>
    <w:rsid w:val="00C835F9"/>
    <w:rsid w:val="00C84575"/>
    <w:rsid w:val="00C8521A"/>
    <w:rsid w:val="00C85AA8"/>
    <w:rsid w:val="00C86A41"/>
    <w:rsid w:val="00C874E4"/>
    <w:rsid w:val="00C87ABC"/>
    <w:rsid w:val="00C9094C"/>
    <w:rsid w:val="00C90D68"/>
    <w:rsid w:val="00C9278F"/>
    <w:rsid w:val="00C93D2C"/>
    <w:rsid w:val="00C93FF0"/>
    <w:rsid w:val="00C9769A"/>
    <w:rsid w:val="00C97F8F"/>
    <w:rsid w:val="00CA0116"/>
    <w:rsid w:val="00CA1344"/>
    <w:rsid w:val="00CA472D"/>
    <w:rsid w:val="00CB25BC"/>
    <w:rsid w:val="00CB3E38"/>
    <w:rsid w:val="00CB541F"/>
    <w:rsid w:val="00CB5883"/>
    <w:rsid w:val="00CB5D92"/>
    <w:rsid w:val="00CB6673"/>
    <w:rsid w:val="00CB6D00"/>
    <w:rsid w:val="00CC08D8"/>
    <w:rsid w:val="00CD005D"/>
    <w:rsid w:val="00CD0ECA"/>
    <w:rsid w:val="00CD336A"/>
    <w:rsid w:val="00CD3DA6"/>
    <w:rsid w:val="00CD43F0"/>
    <w:rsid w:val="00CD4BE6"/>
    <w:rsid w:val="00CE126D"/>
    <w:rsid w:val="00CE30D7"/>
    <w:rsid w:val="00CE4EBC"/>
    <w:rsid w:val="00CE5012"/>
    <w:rsid w:val="00CE7034"/>
    <w:rsid w:val="00CF075A"/>
    <w:rsid w:val="00CF0BB2"/>
    <w:rsid w:val="00CF362E"/>
    <w:rsid w:val="00CF68AD"/>
    <w:rsid w:val="00CF6BB7"/>
    <w:rsid w:val="00CF6D38"/>
    <w:rsid w:val="00D0049D"/>
    <w:rsid w:val="00D02B6F"/>
    <w:rsid w:val="00D030EC"/>
    <w:rsid w:val="00D050C7"/>
    <w:rsid w:val="00D07223"/>
    <w:rsid w:val="00D142AD"/>
    <w:rsid w:val="00D153B4"/>
    <w:rsid w:val="00D1583F"/>
    <w:rsid w:val="00D15FBC"/>
    <w:rsid w:val="00D16240"/>
    <w:rsid w:val="00D16F09"/>
    <w:rsid w:val="00D174F8"/>
    <w:rsid w:val="00D21429"/>
    <w:rsid w:val="00D216B4"/>
    <w:rsid w:val="00D21C61"/>
    <w:rsid w:val="00D22A29"/>
    <w:rsid w:val="00D24FBB"/>
    <w:rsid w:val="00D25077"/>
    <w:rsid w:val="00D25347"/>
    <w:rsid w:val="00D255A5"/>
    <w:rsid w:val="00D309AF"/>
    <w:rsid w:val="00D3263B"/>
    <w:rsid w:val="00D330DE"/>
    <w:rsid w:val="00D35790"/>
    <w:rsid w:val="00D36157"/>
    <w:rsid w:val="00D3765A"/>
    <w:rsid w:val="00D40D5F"/>
    <w:rsid w:val="00D44464"/>
    <w:rsid w:val="00D446F3"/>
    <w:rsid w:val="00D450AD"/>
    <w:rsid w:val="00D52074"/>
    <w:rsid w:val="00D52146"/>
    <w:rsid w:val="00D5642F"/>
    <w:rsid w:val="00D56439"/>
    <w:rsid w:val="00D56EE2"/>
    <w:rsid w:val="00D649BA"/>
    <w:rsid w:val="00D6531C"/>
    <w:rsid w:val="00D71270"/>
    <w:rsid w:val="00D71D11"/>
    <w:rsid w:val="00D73A20"/>
    <w:rsid w:val="00D73E8D"/>
    <w:rsid w:val="00D7441B"/>
    <w:rsid w:val="00D74944"/>
    <w:rsid w:val="00D767D3"/>
    <w:rsid w:val="00D76879"/>
    <w:rsid w:val="00D7720C"/>
    <w:rsid w:val="00D7794B"/>
    <w:rsid w:val="00D77A5D"/>
    <w:rsid w:val="00D800A9"/>
    <w:rsid w:val="00D83BDB"/>
    <w:rsid w:val="00D84A1B"/>
    <w:rsid w:val="00D84D1A"/>
    <w:rsid w:val="00D854CD"/>
    <w:rsid w:val="00D859CE"/>
    <w:rsid w:val="00D9271A"/>
    <w:rsid w:val="00D9510B"/>
    <w:rsid w:val="00D9545C"/>
    <w:rsid w:val="00D9550E"/>
    <w:rsid w:val="00D9693E"/>
    <w:rsid w:val="00D96D8D"/>
    <w:rsid w:val="00DA302B"/>
    <w:rsid w:val="00DA4D45"/>
    <w:rsid w:val="00DA62E3"/>
    <w:rsid w:val="00DA6B48"/>
    <w:rsid w:val="00DB0675"/>
    <w:rsid w:val="00DB3CED"/>
    <w:rsid w:val="00DB7B66"/>
    <w:rsid w:val="00DC17A9"/>
    <w:rsid w:val="00DC2EFB"/>
    <w:rsid w:val="00DC57C0"/>
    <w:rsid w:val="00DC6EA0"/>
    <w:rsid w:val="00DD0C41"/>
    <w:rsid w:val="00DD134F"/>
    <w:rsid w:val="00DD3140"/>
    <w:rsid w:val="00DD33DA"/>
    <w:rsid w:val="00DD36DD"/>
    <w:rsid w:val="00DD3ABD"/>
    <w:rsid w:val="00DD5CAD"/>
    <w:rsid w:val="00DD78CC"/>
    <w:rsid w:val="00DD7F35"/>
    <w:rsid w:val="00DE0FEC"/>
    <w:rsid w:val="00DF113D"/>
    <w:rsid w:val="00DF317C"/>
    <w:rsid w:val="00DF3814"/>
    <w:rsid w:val="00E002B0"/>
    <w:rsid w:val="00E007A8"/>
    <w:rsid w:val="00E01B49"/>
    <w:rsid w:val="00E03744"/>
    <w:rsid w:val="00E0544D"/>
    <w:rsid w:val="00E076CD"/>
    <w:rsid w:val="00E11FC2"/>
    <w:rsid w:val="00E1233B"/>
    <w:rsid w:val="00E1670A"/>
    <w:rsid w:val="00E205A2"/>
    <w:rsid w:val="00E222CA"/>
    <w:rsid w:val="00E23007"/>
    <w:rsid w:val="00E255E7"/>
    <w:rsid w:val="00E27BB0"/>
    <w:rsid w:val="00E31372"/>
    <w:rsid w:val="00E32C62"/>
    <w:rsid w:val="00E3368B"/>
    <w:rsid w:val="00E3472E"/>
    <w:rsid w:val="00E359DE"/>
    <w:rsid w:val="00E374B3"/>
    <w:rsid w:val="00E3754F"/>
    <w:rsid w:val="00E418F0"/>
    <w:rsid w:val="00E419B0"/>
    <w:rsid w:val="00E41FCF"/>
    <w:rsid w:val="00E42307"/>
    <w:rsid w:val="00E43E3F"/>
    <w:rsid w:val="00E44670"/>
    <w:rsid w:val="00E450C2"/>
    <w:rsid w:val="00E45DBF"/>
    <w:rsid w:val="00E469C1"/>
    <w:rsid w:val="00E51D69"/>
    <w:rsid w:val="00E53CAF"/>
    <w:rsid w:val="00E54329"/>
    <w:rsid w:val="00E54600"/>
    <w:rsid w:val="00E54A08"/>
    <w:rsid w:val="00E5502F"/>
    <w:rsid w:val="00E55AF7"/>
    <w:rsid w:val="00E565BF"/>
    <w:rsid w:val="00E60F70"/>
    <w:rsid w:val="00E65CD7"/>
    <w:rsid w:val="00E66836"/>
    <w:rsid w:val="00E727BE"/>
    <w:rsid w:val="00E747B6"/>
    <w:rsid w:val="00E7538D"/>
    <w:rsid w:val="00E75FE5"/>
    <w:rsid w:val="00E76B5B"/>
    <w:rsid w:val="00E83073"/>
    <w:rsid w:val="00E838AF"/>
    <w:rsid w:val="00E84329"/>
    <w:rsid w:val="00E908B0"/>
    <w:rsid w:val="00E90DD0"/>
    <w:rsid w:val="00E9128E"/>
    <w:rsid w:val="00E954D0"/>
    <w:rsid w:val="00E96B0D"/>
    <w:rsid w:val="00EA094D"/>
    <w:rsid w:val="00EA0B16"/>
    <w:rsid w:val="00EA11D9"/>
    <w:rsid w:val="00EA1900"/>
    <w:rsid w:val="00EA309F"/>
    <w:rsid w:val="00EA3FD0"/>
    <w:rsid w:val="00EA4C13"/>
    <w:rsid w:val="00EA686A"/>
    <w:rsid w:val="00EA7F1D"/>
    <w:rsid w:val="00EB0611"/>
    <w:rsid w:val="00EB1B57"/>
    <w:rsid w:val="00EB2CDC"/>
    <w:rsid w:val="00EB405E"/>
    <w:rsid w:val="00EB56DD"/>
    <w:rsid w:val="00EB7403"/>
    <w:rsid w:val="00EB799A"/>
    <w:rsid w:val="00EC05D5"/>
    <w:rsid w:val="00EC4776"/>
    <w:rsid w:val="00EC58EA"/>
    <w:rsid w:val="00EC635C"/>
    <w:rsid w:val="00EC67D8"/>
    <w:rsid w:val="00EC6CF5"/>
    <w:rsid w:val="00EC6D9A"/>
    <w:rsid w:val="00ED06ED"/>
    <w:rsid w:val="00ED0D73"/>
    <w:rsid w:val="00ED235D"/>
    <w:rsid w:val="00ED2B78"/>
    <w:rsid w:val="00ED2E29"/>
    <w:rsid w:val="00ED3BC4"/>
    <w:rsid w:val="00ED41E8"/>
    <w:rsid w:val="00ED5509"/>
    <w:rsid w:val="00ED5600"/>
    <w:rsid w:val="00ED63C4"/>
    <w:rsid w:val="00EE17BB"/>
    <w:rsid w:val="00EE1977"/>
    <w:rsid w:val="00EE1E73"/>
    <w:rsid w:val="00EE290D"/>
    <w:rsid w:val="00EE2941"/>
    <w:rsid w:val="00EE4877"/>
    <w:rsid w:val="00EF06C2"/>
    <w:rsid w:val="00EF256D"/>
    <w:rsid w:val="00EF369E"/>
    <w:rsid w:val="00EF5C30"/>
    <w:rsid w:val="00F046CC"/>
    <w:rsid w:val="00F04C23"/>
    <w:rsid w:val="00F07EAB"/>
    <w:rsid w:val="00F12257"/>
    <w:rsid w:val="00F1292A"/>
    <w:rsid w:val="00F13613"/>
    <w:rsid w:val="00F165A1"/>
    <w:rsid w:val="00F213EB"/>
    <w:rsid w:val="00F23AB0"/>
    <w:rsid w:val="00F24CC4"/>
    <w:rsid w:val="00F259D0"/>
    <w:rsid w:val="00F25B5D"/>
    <w:rsid w:val="00F26252"/>
    <w:rsid w:val="00F26B8A"/>
    <w:rsid w:val="00F3043E"/>
    <w:rsid w:val="00F30EDF"/>
    <w:rsid w:val="00F346AA"/>
    <w:rsid w:val="00F34C5D"/>
    <w:rsid w:val="00F36AD9"/>
    <w:rsid w:val="00F37156"/>
    <w:rsid w:val="00F378DA"/>
    <w:rsid w:val="00F37928"/>
    <w:rsid w:val="00F4143B"/>
    <w:rsid w:val="00F418FD"/>
    <w:rsid w:val="00F4453D"/>
    <w:rsid w:val="00F44E60"/>
    <w:rsid w:val="00F4640C"/>
    <w:rsid w:val="00F50847"/>
    <w:rsid w:val="00F515B5"/>
    <w:rsid w:val="00F52D32"/>
    <w:rsid w:val="00F5436C"/>
    <w:rsid w:val="00F56086"/>
    <w:rsid w:val="00F56905"/>
    <w:rsid w:val="00F578A3"/>
    <w:rsid w:val="00F60E96"/>
    <w:rsid w:val="00F60F7C"/>
    <w:rsid w:val="00F61132"/>
    <w:rsid w:val="00F629C8"/>
    <w:rsid w:val="00F63AF7"/>
    <w:rsid w:val="00F64355"/>
    <w:rsid w:val="00F65CB9"/>
    <w:rsid w:val="00F66514"/>
    <w:rsid w:val="00F66F4F"/>
    <w:rsid w:val="00F67872"/>
    <w:rsid w:val="00F72E06"/>
    <w:rsid w:val="00F75B07"/>
    <w:rsid w:val="00F76973"/>
    <w:rsid w:val="00F77D0B"/>
    <w:rsid w:val="00F81C20"/>
    <w:rsid w:val="00F83561"/>
    <w:rsid w:val="00F83592"/>
    <w:rsid w:val="00F853B1"/>
    <w:rsid w:val="00F949DD"/>
    <w:rsid w:val="00F94ABA"/>
    <w:rsid w:val="00F96B44"/>
    <w:rsid w:val="00FA2407"/>
    <w:rsid w:val="00FA27AD"/>
    <w:rsid w:val="00FA3471"/>
    <w:rsid w:val="00FA7332"/>
    <w:rsid w:val="00FB276D"/>
    <w:rsid w:val="00FB2EB6"/>
    <w:rsid w:val="00FB380A"/>
    <w:rsid w:val="00FB4412"/>
    <w:rsid w:val="00FB49F9"/>
    <w:rsid w:val="00FB4D95"/>
    <w:rsid w:val="00FB53E9"/>
    <w:rsid w:val="00FB59C1"/>
    <w:rsid w:val="00FB7F81"/>
    <w:rsid w:val="00FC2B5F"/>
    <w:rsid w:val="00FC2C4F"/>
    <w:rsid w:val="00FC5C3B"/>
    <w:rsid w:val="00FC6978"/>
    <w:rsid w:val="00FC6E12"/>
    <w:rsid w:val="00FC7E5D"/>
    <w:rsid w:val="00FC7EB4"/>
    <w:rsid w:val="00FD0337"/>
    <w:rsid w:val="00FD2249"/>
    <w:rsid w:val="00FD39EA"/>
    <w:rsid w:val="00FD47A9"/>
    <w:rsid w:val="00FD5F3D"/>
    <w:rsid w:val="00FE194A"/>
    <w:rsid w:val="00FE3C33"/>
    <w:rsid w:val="00FE46B5"/>
    <w:rsid w:val="00FE4B1D"/>
    <w:rsid w:val="00FE5B72"/>
    <w:rsid w:val="00FF0C5B"/>
    <w:rsid w:val="00FF0DCF"/>
    <w:rsid w:val="00FF1E66"/>
    <w:rsid w:val="00FF2353"/>
    <w:rsid w:val="00FF531C"/>
    <w:rsid w:val="00FF641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72BAF8"/>
  <w15:docId w15:val="{181FB80A-EE01-4CCC-95CE-A78BD0E70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AE3"/>
  </w:style>
  <w:style w:type="paragraph" w:styleId="Heading2">
    <w:name w:val="heading 2"/>
    <w:basedOn w:val="Normal"/>
    <w:next w:val="Normal"/>
    <w:link w:val="Heading2Char"/>
    <w:uiPriority w:val="9"/>
    <w:unhideWhenUsed/>
    <w:qFormat/>
    <w:rsid w:val="002A3C6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DA3"/>
    <w:pPr>
      <w:ind w:left="720"/>
      <w:contextualSpacing/>
    </w:pPr>
    <w:rPr>
      <w:rFonts w:ascii="Calibri" w:eastAsia="Times New Roman" w:hAnsi="Calibri" w:cs="Times New Roman"/>
      <w:lang w:val="en-ZA" w:eastAsia="en-ZA"/>
    </w:rPr>
  </w:style>
  <w:style w:type="paragraph" w:styleId="FootnoteText">
    <w:name w:val="footnote text"/>
    <w:basedOn w:val="Normal"/>
    <w:link w:val="FootnoteTextChar"/>
    <w:rsid w:val="003C246F"/>
    <w:pPr>
      <w:spacing w:after="0" w:line="240" w:lineRule="auto"/>
    </w:pPr>
    <w:rPr>
      <w:rFonts w:ascii="Calibri" w:eastAsia="Times New Roman" w:hAnsi="Calibri" w:cs="Times New Roman"/>
      <w:sz w:val="20"/>
      <w:szCs w:val="20"/>
      <w:lang w:val="en-ZA" w:eastAsia="en-ZA"/>
    </w:rPr>
  </w:style>
  <w:style w:type="character" w:customStyle="1" w:styleId="FootnoteTextChar">
    <w:name w:val="Footnote Text Char"/>
    <w:basedOn w:val="DefaultParagraphFont"/>
    <w:link w:val="FootnoteText"/>
    <w:uiPriority w:val="99"/>
    <w:rsid w:val="003C246F"/>
    <w:rPr>
      <w:rFonts w:ascii="Calibri" w:eastAsia="Times New Roman" w:hAnsi="Calibri" w:cs="Times New Roman"/>
      <w:sz w:val="20"/>
      <w:szCs w:val="20"/>
      <w:lang w:val="en-ZA" w:eastAsia="en-ZA"/>
    </w:rPr>
  </w:style>
  <w:style w:type="character" w:styleId="FootnoteReference">
    <w:name w:val="footnote reference"/>
    <w:basedOn w:val="DefaultParagraphFont"/>
    <w:uiPriority w:val="99"/>
    <w:rsid w:val="003C246F"/>
    <w:rPr>
      <w:rFonts w:cs="Times New Roman"/>
      <w:vertAlign w:val="superscript"/>
    </w:rPr>
  </w:style>
  <w:style w:type="character" w:customStyle="1" w:styleId="apple-converted-space">
    <w:name w:val="apple-converted-space"/>
    <w:basedOn w:val="DefaultParagraphFont"/>
    <w:rsid w:val="00196E3E"/>
  </w:style>
  <w:style w:type="character" w:styleId="Emphasis">
    <w:name w:val="Emphasis"/>
    <w:basedOn w:val="DefaultParagraphFont"/>
    <w:uiPriority w:val="20"/>
    <w:qFormat/>
    <w:rsid w:val="00B709C2"/>
    <w:rPr>
      <w:i/>
      <w:iCs/>
    </w:rPr>
  </w:style>
  <w:style w:type="character" w:customStyle="1" w:styleId="Heading2Char">
    <w:name w:val="Heading 2 Char"/>
    <w:basedOn w:val="DefaultParagraphFont"/>
    <w:link w:val="Heading2"/>
    <w:uiPriority w:val="9"/>
    <w:rsid w:val="002A3C67"/>
    <w:rPr>
      <w:rFonts w:asciiTheme="majorHAnsi" w:eastAsiaTheme="majorEastAsia" w:hAnsiTheme="majorHAnsi" w:cstheme="majorBidi"/>
      <w:b/>
      <w:bCs/>
      <w:color w:val="4F81BD" w:themeColor="accent1"/>
      <w:sz w:val="26"/>
      <w:szCs w:val="26"/>
    </w:rPr>
  </w:style>
  <w:style w:type="character" w:styleId="SubtleEmphasis">
    <w:name w:val="Subtle Emphasis"/>
    <w:basedOn w:val="DefaultParagraphFont"/>
    <w:uiPriority w:val="19"/>
    <w:qFormat/>
    <w:rsid w:val="002A3C67"/>
    <w:rPr>
      <w:i/>
      <w:iCs/>
      <w:color w:val="808080" w:themeColor="text1" w:themeTint="7F"/>
    </w:rPr>
  </w:style>
  <w:style w:type="paragraph" w:styleId="Header">
    <w:name w:val="header"/>
    <w:basedOn w:val="Normal"/>
    <w:link w:val="HeaderChar"/>
    <w:uiPriority w:val="99"/>
    <w:unhideWhenUsed/>
    <w:rsid w:val="00671E84"/>
    <w:pPr>
      <w:tabs>
        <w:tab w:val="center" w:pos="4536"/>
        <w:tab w:val="right" w:pos="9072"/>
      </w:tabs>
      <w:spacing w:after="0" w:line="240" w:lineRule="auto"/>
    </w:pPr>
  </w:style>
  <w:style w:type="character" w:customStyle="1" w:styleId="HeaderChar">
    <w:name w:val="Header Char"/>
    <w:basedOn w:val="DefaultParagraphFont"/>
    <w:link w:val="Header"/>
    <w:uiPriority w:val="99"/>
    <w:rsid w:val="00671E84"/>
  </w:style>
  <w:style w:type="paragraph" w:styleId="Footer">
    <w:name w:val="footer"/>
    <w:basedOn w:val="Normal"/>
    <w:link w:val="FooterChar"/>
    <w:uiPriority w:val="99"/>
    <w:unhideWhenUsed/>
    <w:rsid w:val="00671E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671E84"/>
  </w:style>
  <w:style w:type="paragraph" w:styleId="EndnoteText">
    <w:name w:val="endnote text"/>
    <w:basedOn w:val="Normal"/>
    <w:link w:val="EndnoteTextChar"/>
    <w:uiPriority w:val="99"/>
    <w:semiHidden/>
    <w:rsid w:val="00754C37"/>
    <w:pPr>
      <w:spacing w:after="0" w:line="240" w:lineRule="auto"/>
    </w:pPr>
    <w:rPr>
      <w:rFonts w:ascii="Times New Roman" w:eastAsia="Calibri" w:hAnsi="Times New Roman" w:cs="Times New Roman"/>
      <w:sz w:val="20"/>
      <w:szCs w:val="20"/>
    </w:rPr>
  </w:style>
  <w:style w:type="character" w:customStyle="1" w:styleId="EndnoteTextChar">
    <w:name w:val="Endnote Text Char"/>
    <w:basedOn w:val="DefaultParagraphFont"/>
    <w:link w:val="EndnoteText"/>
    <w:uiPriority w:val="99"/>
    <w:semiHidden/>
    <w:rsid w:val="00754C37"/>
    <w:rPr>
      <w:rFonts w:ascii="Times New Roman" w:eastAsia="Calibri" w:hAnsi="Times New Roman" w:cs="Times New Roman"/>
      <w:sz w:val="20"/>
      <w:szCs w:val="20"/>
    </w:rPr>
  </w:style>
  <w:style w:type="character" w:styleId="EndnoteReference">
    <w:name w:val="endnote reference"/>
    <w:basedOn w:val="DefaultParagraphFont"/>
    <w:uiPriority w:val="99"/>
    <w:semiHidden/>
    <w:rsid w:val="00754C37"/>
    <w:rPr>
      <w:rFonts w:cs="Times New Roman"/>
      <w:vertAlign w:val="superscript"/>
    </w:rPr>
  </w:style>
  <w:style w:type="character" w:styleId="Hyperlink">
    <w:name w:val="Hyperlink"/>
    <w:basedOn w:val="DefaultParagraphFont"/>
    <w:uiPriority w:val="99"/>
    <w:unhideWhenUsed/>
    <w:rsid w:val="009B367E"/>
    <w:rPr>
      <w:color w:val="0000FF"/>
      <w:u w:val="single"/>
    </w:rPr>
  </w:style>
  <w:style w:type="paragraph" w:styleId="NormalWeb">
    <w:name w:val="Normal (Web)"/>
    <w:basedOn w:val="Normal"/>
    <w:uiPriority w:val="99"/>
    <w:semiHidden/>
    <w:unhideWhenUsed/>
    <w:rsid w:val="00C027A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E5C20"/>
    <w:rPr>
      <w:b/>
      <w:bCs/>
    </w:rPr>
  </w:style>
  <w:style w:type="paragraph" w:styleId="Bibliography">
    <w:name w:val="Bibliography"/>
    <w:basedOn w:val="Normal"/>
    <w:next w:val="Normal"/>
    <w:uiPriority w:val="37"/>
    <w:unhideWhenUsed/>
    <w:rsid w:val="001A7B79"/>
  </w:style>
  <w:style w:type="character" w:styleId="CommentReference">
    <w:name w:val="annotation reference"/>
    <w:basedOn w:val="DefaultParagraphFont"/>
    <w:uiPriority w:val="99"/>
    <w:semiHidden/>
    <w:unhideWhenUsed/>
    <w:rsid w:val="00DD5CAD"/>
    <w:rPr>
      <w:sz w:val="18"/>
      <w:szCs w:val="18"/>
    </w:rPr>
  </w:style>
  <w:style w:type="paragraph" w:styleId="CommentText">
    <w:name w:val="annotation text"/>
    <w:basedOn w:val="Normal"/>
    <w:link w:val="CommentTextChar"/>
    <w:uiPriority w:val="99"/>
    <w:semiHidden/>
    <w:unhideWhenUsed/>
    <w:rsid w:val="00DD5CAD"/>
    <w:pPr>
      <w:spacing w:line="240" w:lineRule="auto"/>
    </w:pPr>
    <w:rPr>
      <w:sz w:val="24"/>
      <w:szCs w:val="24"/>
    </w:rPr>
  </w:style>
  <w:style w:type="character" w:customStyle="1" w:styleId="CommentTextChar">
    <w:name w:val="Comment Text Char"/>
    <w:basedOn w:val="DefaultParagraphFont"/>
    <w:link w:val="CommentText"/>
    <w:uiPriority w:val="99"/>
    <w:semiHidden/>
    <w:rsid w:val="00DD5CAD"/>
    <w:rPr>
      <w:sz w:val="24"/>
      <w:szCs w:val="24"/>
    </w:rPr>
  </w:style>
  <w:style w:type="paragraph" w:styleId="CommentSubject">
    <w:name w:val="annotation subject"/>
    <w:basedOn w:val="CommentText"/>
    <w:next w:val="CommentText"/>
    <w:link w:val="CommentSubjectChar"/>
    <w:uiPriority w:val="99"/>
    <w:semiHidden/>
    <w:unhideWhenUsed/>
    <w:rsid w:val="00DD5CAD"/>
    <w:rPr>
      <w:b/>
      <w:bCs/>
      <w:sz w:val="20"/>
      <w:szCs w:val="20"/>
    </w:rPr>
  </w:style>
  <w:style w:type="character" w:customStyle="1" w:styleId="CommentSubjectChar">
    <w:name w:val="Comment Subject Char"/>
    <w:basedOn w:val="CommentTextChar"/>
    <w:link w:val="CommentSubject"/>
    <w:uiPriority w:val="99"/>
    <w:semiHidden/>
    <w:rsid w:val="00DD5CAD"/>
    <w:rPr>
      <w:b/>
      <w:bCs/>
      <w:sz w:val="20"/>
      <w:szCs w:val="20"/>
    </w:rPr>
  </w:style>
  <w:style w:type="paragraph" w:styleId="BalloonText">
    <w:name w:val="Balloon Text"/>
    <w:basedOn w:val="Normal"/>
    <w:link w:val="BalloonTextChar"/>
    <w:uiPriority w:val="99"/>
    <w:semiHidden/>
    <w:unhideWhenUsed/>
    <w:rsid w:val="00DD5CA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5CA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750943">
      <w:bodyDiv w:val="1"/>
      <w:marLeft w:val="0"/>
      <w:marRight w:val="0"/>
      <w:marTop w:val="0"/>
      <w:marBottom w:val="0"/>
      <w:divBdr>
        <w:top w:val="none" w:sz="0" w:space="0" w:color="auto"/>
        <w:left w:val="none" w:sz="0" w:space="0" w:color="auto"/>
        <w:bottom w:val="none" w:sz="0" w:space="0" w:color="auto"/>
        <w:right w:val="none" w:sz="0" w:space="0" w:color="auto"/>
      </w:divBdr>
    </w:div>
    <w:div w:id="474027662">
      <w:bodyDiv w:val="1"/>
      <w:marLeft w:val="0"/>
      <w:marRight w:val="0"/>
      <w:marTop w:val="0"/>
      <w:marBottom w:val="0"/>
      <w:divBdr>
        <w:top w:val="none" w:sz="0" w:space="0" w:color="auto"/>
        <w:left w:val="none" w:sz="0" w:space="0" w:color="auto"/>
        <w:bottom w:val="none" w:sz="0" w:space="0" w:color="auto"/>
        <w:right w:val="none" w:sz="0" w:space="0" w:color="auto"/>
      </w:divBdr>
    </w:div>
    <w:div w:id="489713740">
      <w:bodyDiv w:val="1"/>
      <w:marLeft w:val="0"/>
      <w:marRight w:val="0"/>
      <w:marTop w:val="0"/>
      <w:marBottom w:val="0"/>
      <w:divBdr>
        <w:top w:val="none" w:sz="0" w:space="0" w:color="auto"/>
        <w:left w:val="none" w:sz="0" w:space="0" w:color="auto"/>
        <w:bottom w:val="none" w:sz="0" w:space="0" w:color="auto"/>
        <w:right w:val="none" w:sz="0" w:space="0" w:color="auto"/>
      </w:divBdr>
    </w:div>
    <w:div w:id="521086987">
      <w:bodyDiv w:val="1"/>
      <w:marLeft w:val="0"/>
      <w:marRight w:val="0"/>
      <w:marTop w:val="0"/>
      <w:marBottom w:val="0"/>
      <w:divBdr>
        <w:top w:val="none" w:sz="0" w:space="0" w:color="auto"/>
        <w:left w:val="none" w:sz="0" w:space="0" w:color="auto"/>
        <w:bottom w:val="none" w:sz="0" w:space="0" w:color="auto"/>
        <w:right w:val="none" w:sz="0" w:space="0" w:color="auto"/>
      </w:divBdr>
    </w:div>
    <w:div w:id="536893043">
      <w:bodyDiv w:val="1"/>
      <w:marLeft w:val="0"/>
      <w:marRight w:val="0"/>
      <w:marTop w:val="0"/>
      <w:marBottom w:val="0"/>
      <w:divBdr>
        <w:top w:val="none" w:sz="0" w:space="0" w:color="auto"/>
        <w:left w:val="none" w:sz="0" w:space="0" w:color="auto"/>
        <w:bottom w:val="none" w:sz="0" w:space="0" w:color="auto"/>
        <w:right w:val="none" w:sz="0" w:space="0" w:color="auto"/>
      </w:divBdr>
    </w:div>
    <w:div w:id="731736804">
      <w:bodyDiv w:val="1"/>
      <w:marLeft w:val="0"/>
      <w:marRight w:val="0"/>
      <w:marTop w:val="0"/>
      <w:marBottom w:val="0"/>
      <w:divBdr>
        <w:top w:val="none" w:sz="0" w:space="0" w:color="auto"/>
        <w:left w:val="none" w:sz="0" w:space="0" w:color="auto"/>
        <w:bottom w:val="none" w:sz="0" w:space="0" w:color="auto"/>
        <w:right w:val="none" w:sz="0" w:space="0" w:color="auto"/>
      </w:divBdr>
    </w:div>
    <w:div w:id="898713281">
      <w:bodyDiv w:val="1"/>
      <w:marLeft w:val="0"/>
      <w:marRight w:val="0"/>
      <w:marTop w:val="0"/>
      <w:marBottom w:val="0"/>
      <w:divBdr>
        <w:top w:val="none" w:sz="0" w:space="0" w:color="auto"/>
        <w:left w:val="none" w:sz="0" w:space="0" w:color="auto"/>
        <w:bottom w:val="none" w:sz="0" w:space="0" w:color="auto"/>
        <w:right w:val="none" w:sz="0" w:space="0" w:color="auto"/>
      </w:divBdr>
    </w:div>
    <w:div w:id="912934225">
      <w:bodyDiv w:val="1"/>
      <w:marLeft w:val="0"/>
      <w:marRight w:val="0"/>
      <w:marTop w:val="0"/>
      <w:marBottom w:val="0"/>
      <w:divBdr>
        <w:top w:val="none" w:sz="0" w:space="0" w:color="auto"/>
        <w:left w:val="none" w:sz="0" w:space="0" w:color="auto"/>
        <w:bottom w:val="none" w:sz="0" w:space="0" w:color="auto"/>
        <w:right w:val="none" w:sz="0" w:space="0" w:color="auto"/>
      </w:divBdr>
    </w:div>
    <w:div w:id="990674789">
      <w:bodyDiv w:val="1"/>
      <w:marLeft w:val="0"/>
      <w:marRight w:val="0"/>
      <w:marTop w:val="0"/>
      <w:marBottom w:val="0"/>
      <w:divBdr>
        <w:top w:val="none" w:sz="0" w:space="0" w:color="auto"/>
        <w:left w:val="none" w:sz="0" w:space="0" w:color="auto"/>
        <w:bottom w:val="none" w:sz="0" w:space="0" w:color="auto"/>
        <w:right w:val="none" w:sz="0" w:space="0" w:color="auto"/>
      </w:divBdr>
    </w:div>
    <w:div w:id="1155300625">
      <w:bodyDiv w:val="1"/>
      <w:marLeft w:val="0"/>
      <w:marRight w:val="0"/>
      <w:marTop w:val="0"/>
      <w:marBottom w:val="0"/>
      <w:divBdr>
        <w:top w:val="none" w:sz="0" w:space="0" w:color="auto"/>
        <w:left w:val="none" w:sz="0" w:space="0" w:color="auto"/>
        <w:bottom w:val="none" w:sz="0" w:space="0" w:color="auto"/>
        <w:right w:val="none" w:sz="0" w:space="0" w:color="auto"/>
      </w:divBdr>
    </w:div>
    <w:div w:id="1208182151">
      <w:bodyDiv w:val="1"/>
      <w:marLeft w:val="0"/>
      <w:marRight w:val="0"/>
      <w:marTop w:val="0"/>
      <w:marBottom w:val="0"/>
      <w:divBdr>
        <w:top w:val="none" w:sz="0" w:space="0" w:color="auto"/>
        <w:left w:val="none" w:sz="0" w:space="0" w:color="auto"/>
        <w:bottom w:val="none" w:sz="0" w:space="0" w:color="auto"/>
        <w:right w:val="none" w:sz="0" w:space="0" w:color="auto"/>
      </w:divBdr>
    </w:div>
    <w:div w:id="1246915456">
      <w:bodyDiv w:val="1"/>
      <w:marLeft w:val="0"/>
      <w:marRight w:val="0"/>
      <w:marTop w:val="0"/>
      <w:marBottom w:val="0"/>
      <w:divBdr>
        <w:top w:val="none" w:sz="0" w:space="0" w:color="auto"/>
        <w:left w:val="none" w:sz="0" w:space="0" w:color="auto"/>
        <w:bottom w:val="none" w:sz="0" w:space="0" w:color="auto"/>
        <w:right w:val="none" w:sz="0" w:space="0" w:color="auto"/>
      </w:divBdr>
    </w:div>
    <w:div w:id="1447388597">
      <w:bodyDiv w:val="1"/>
      <w:marLeft w:val="0"/>
      <w:marRight w:val="0"/>
      <w:marTop w:val="0"/>
      <w:marBottom w:val="0"/>
      <w:divBdr>
        <w:top w:val="none" w:sz="0" w:space="0" w:color="auto"/>
        <w:left w:val="none" w:sz="0" w:space="0" w:color="auto"/>
        <w:bottom w:val="none" w:sz="0" w:space="0" w:color="auto"/>
        <w:right w:val="none" w:sz="0" w:space="0" w:color="auto"/>
      </w:divBdr>
    </w:div>
    <w:div w:id="1863857008">
      <w:bodyDiv w:val="1"/>
      <w:marLeft w:val="0"/>
      <w:marRight w:val="0"/>
      <w:marTop w:val="0"/>
      <w:marBottom w:val="0"/>
      <w:divBdr>
        <w:top w:val="none" w:sz="0" w:space="0" w:color="auto"/>
        <w:left w:val="none" w:sz="0" w:space="0" w:color="auto"/>
        <w:bottom w:val="none" w:sz="0" w:space="0" w:color="auto"/>
        <w:right w:val="none" w:sz="0" w:space="0" w:color="auto"/>
      </w:divBdr>
    </w:div>
    <w:div w:id="1881018014">
      <w:bodyDiv w:val="1"/>
      <w:marLeft w:val="0"/>
      <w:marRight w:val="0"/>
      <w:marTop w:val="0"/>
      <w:marBottom w:val="0"/>
      <w:divBdr>
        <w:top w:val="none" w:sz="0" w:space="0" w:color="auto"/>
        <w:left w:val="none" w:sz="0" w:space="0" w:color="auto"/>
        <w:bottom w:val="none" w:sz="0" w:space="0" w:color="auto"/>
        <w:right w:val="none" w:sz="0" w:space="0" w:color="auto"/>
      </w:divBdr>
    </w:div>
    <w:div w:id="1913002616">
      <w:bodyDiv w:val="1"/>
      <w:marLeft w:val="0"/>
      <w:marRight w:val="0"/>
      <w:marTop w:val="0"/>
      <w:marBottom w:val="0"/>
      <w:divBdr>
        <w:top w:val="none" w:sz="0" w:space="0" w:color="auto"/>
        <w:left w:val="none" w:sz="0" w:space="0" w:color="auto"/>
        <w:bottom w:val="none" w:sz="0" w:space="0" w:color="auto"/>
        <w:right w:val="none" w:sz="0" w:space="0" w:color="auto"/>
      </w:divBdr>
    </w:div>
    <w:div w:id="195166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C90AA4-B775-4EBD-A5A9-D1508279F899}">
  <ds:schemaRefs>
    <ds:schemaRef ds:uri="http://schemas.openxmlformats.org/officeDocument/2006/bibliography"/>
  </ds:schemaRefs>
</ds:datastoreItem>
</file>

<file path=customXml/itemProps2.xml><?xml version="1.0" encoding="utf-8"?>
<ds:datastoreItem xmlns:ds="http://schemas.openxmlformats.org/officeDocument/2006/customXml" ds:itemID="{C9D97E7F-0DFD-4876-B605-A24B83D27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9878</Words>
  <Characters>56310</Characters>
  <Application>Microsoft Office Word</Application>
  <DocSecurity>4</DocSecurity>
  <Lines>469</Lines>
  <Paragraphs>132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66056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btclarke</dc:creator>
  <cp:lastModifiedBy>btclarke</cp:lastModifiedBy>
  <cp:revision>2</cp:revision>
  <cp:lastPrinted>2014-11-03T20:31:00Z</cp:lastPrinted>
  <dcterms:created xsi:type="dcterms:W3CDTF">2014-11-03T20:32:00Z</dcterms:created>
  <dcterms:modified xsi:type="dcterms:W3CDTF">2014-11-03T20:32:00Z</dcterms:modified>
</cp:coreProperties>
</file>