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EC4" w:rsidRDefault="00E63E49" w:rsidP="00E63E49">
      <w:pPr>
        <w:jc w:val="center"/>
        <w:rPr>
          <w:rFonts w:ascii="Times New Roman" w:hAnsi="Times New Roman"/>
          <w:b/>
          <w:sz w:val="40"/>
          <w:szCs w:val="40"/>
          <w:u w:val="single"/>
          <w:lang w:val="en-US"/>
        </w:rPr>
      </w:pPr>
      <w:r w:rsidRPr="008C5EC4">
        <w:rPr>
          <w:rFonts w:ascii="Times New Roman" w:hAnsi="Times New Roman"/>
          <w:b/>
          <w:sz w:val="40"/>
          <w:szCs w:val="40"/>
          <w:u w:val="single"/>
          <w:lang w:val="en-US"/>
        </w:rPr>
        <w:t xml:space="preserve">D R A F </w:t>
      </w:r>
      <w:proofErr w:type="gramStart"/>
      <w:r w:rsidRPr="008C5EC4">
        <w:rPr>
          <w:rFonts w:ascii="Times New Roman" w:hAnsi="Times New Roman"/>
          <w:b/>
          <w:sz w:val="40"/>
          <w:szCs w:val="40"/>
          <w:u w:val="single"/>
          <w:lang w:val="en-US"/>
        </w:rPr>
        <w:t>T  No</w:t>
      </w:r>
      <w:proofErr w:type="gramEnd"/>
      <w:r w:rsidRPr="008C5EC4">
        <w:rPr>
          <w:rFonts w:ascii="Times New Roman" w:hAnsi="Times New Roman"/>
          <w:b/>
          <w:sz w:val="40"/>
          <w:szCs w:val="40"/>
          <w:u w:val="single"/>
          <w:lang w:val="en-US"/>
        </w:rPr>
        <w:t xml:space="preserve">. </w:t>
      </w:r>
      <w:r w:rsidR="00E5692A" w:rsidRPr="008C5EC4">
        <w:rPr>
          <w:rFonts w:ascii="Times New Roman" w:hAnsi="Times New Roman"/>
          <w:b/>
          <w:sz w:val="40"/>
          <w:szCs w:val="40"/>
          <w:u w:val="single"/>
          <w:lang w:val="en-US"/>
        </w:rPr>
        <w:t>1</w:t>
      </w:r>
    </w:p>
    <w:p w:rsidR="009D6788" w:rsidRPr="008C5EC4" w:rsidRDefault="008C5EC4" w:rsidP="00E63E49">
      <w:pPr>
        <w:jc w:val="center"/>
        <w:rPr>
          <w:rFonts w:ascii="Times New Roman" w:hAnsi="Times New Roman"/>
          <w:b/>
          <w:sz w:val="28"/>
          <w:szCs w:val="28"/>
          <w:u w:val="single"/>
          <w:lang w:val="en-US"/>
        </w:rPr>
      </w:pPr>
      <w:r w:rsidRPr="008C5EC4">
        <w:rPr>
          <w:rFonts w:ascii="Times New Roman" w:hAnsi="Times New Roman"/>
          <w:b/>
          <w:bCs/>
          <w:color w:val="000000"/>
          <w:sz w:val="28"/>
          <w:szCs w:val="28"/>
          <w:lang w:val="en-US"/>
        </w:rPr>
        <w:t>PIC: SSP-22</w:t>
      </w:r>
    </w:p>
    <w:p w:rsidR="00E63E49" w:rsidRPr="008C5EC4" w:rsidRDefault="00E63E49" w:rsidP="00E63E49">
      <w:pPr>
        <w:jc w:val="center"/>
        <w:rPr>
          <w:rFonts w:ascii="Times New Roman" w:hAnsi="Times New Roman"/>
          <w:b/>
          <w:sz w:val="28"/>
          <w:szCs w:val="28"/>
          <w:lang w:val="en-US"/>
        </w:rPr>
      </w:pPr>
      <w:r w:rsidRPr="008C5EC4">
        <w:rPr>
          <w:rFonts w:ascii="Times New Roman" w:hAnsi="Times New Roman"/>
          <w:b/>
          <w:sz w:val="28"/>
          <w:szCs w:val="28"/>
          <w:lang w:val="en-US"/>
        </w:rPr>
        <w:t>Canada’s Refugee Strategy – How It Can Be Improved</w:t>
      </w:r>
    </w:p>
    <w:p w:rsidR="00E63E49" w:rsidRPr="008C5EC4" w:rsidRDefault="00E63E49" w:rsidP="00E63E49">
      <w:pPr>
        <w:jc w:val="center"/>
        <w:rPr>
          <w:rFonts w:ascii="Times New Roman" w:hAnsi="Times New Roman"/>
          <w:b/>
          <w:sz w:val="28"/>
          <w:szCs w:val="28"/>
          <w:lang w:val="en-US"/>
        </w:rPr>
      </w:pPr>
      <w:r w:rsidRPr="008C5EC4">
        <w:rPr>
          <w:rFonts w:ascii="Times New Roman" w:hAnsi="Times New Roman"/>
          <w:b/>
          <w:sz w:val="28"/>
          <w:szCs w:val="28"/>
          <w:lang w:val="en-US"/>
        </w:rPr>
        <w:t>A paper prepared for the</w:t>
      </w:r>
    </w:p>
    <w:p w:rsidR="00E63E49" w:rsidRPr="008C5EC4" w:rsidRDefault="00E63E49" w:rsidP="00E63E49">
      <w:pPr>
        <w:jc w:val="center"/>
        <w:rPr>
          <w:rFonts w:ascii="Times New Roman" w:hAnsi="Times New Roman"/>
          <w:b/>
          <w:sz w:val="28"/>
          <w:szCs w:val="28"/>
          <w:lang w:val="en-US"/>
        </w:rPr>
      </w:pPr>
      <w:r w:rsidRPr="008C5EC4">
        <w:rPr>
          <w:rFonts w:ascii="Times New Roman" w:hAnsi="Times New Roman"/>
          <w:b/>
          <w:sz w:val="28"/>
          <w:szCs w:val="28"/>
          <w:lang w:val="en-US"/>
        </w:rPr>
        <w:t>School of Public Policy</w:t>
      </w:r>
    </w:p>
    <w:p w:rsidR="00E63E49" w:rsidRPr="008C5EC4" w:rsidRDefault="00E63E49" w:rsidP="00E63E49">
      <w:pPr>
        <w:jc w:val="center"/>
        <w:rPr>
          <w:rFonts w:ascii="Times New Roman" w:hAnsi="Times New Roman"/>
          <w:b/>
          <w:sz w:val="28"/>
          <w:szCs w:val="28"/>
          <w:lang w:val="en-US"/>
        </w:rPr>
      </w:pPr>
      <w:r w:rsidRPr="008C5EC4">
        <w:rPr>
          <w:rFonts w:ascii="Times New Roman" w:hAnsi="Times New Roman"/>
          <w:b/>
          <w:sz w:val="28"/>
          <w:szCs w:val="28"/>
          <w:lang w:val="en-US"/>
        </w:rPr>
        <w:t>University of Calgary</w:t>
      </w:r>
    </w:p>
    <w:p w:rsidR="00E63E49" w:rsidRPr="008C5EC4" w:rsidRDefault="00E63E49" w:rsidP="00E63E49">
      <w:pPr>
        <w:jc w:val="center"/>
        <w:rPr>
          <w:rFonts w:ascii="Times New Roman" w:hAnsi="Times New Roman"/>
          <w:b/>
          <w:sz w:val="28"/>
          <w:szCs w:val="28"/>
          <w:lang w:val="en-US"/>
        </w:rPr>
      </w:pPr>
      <w:proofErr w:type="gramStart"/>
      <w:r w:rsidRPr="008C5EC4">
        <w:rPr>
          <w:rFonts w:ascii="Times New Roman" w:hAnsi="Times New Roman"/>
          <w:b/>
          <w:sz w:val="28"/>
          <w:szCs w:val="28"/>
          <w:lang w:val="en-US"/>
        </w:rPr>
        <w:t>and</w:t>
      </w:r>
      <w:proofErr w:type="gramEnd"/>
      <w:r w:rsidRPr="008C5EC4">
        <w:rPr>
          <w:rFonts w:ascii="Times New Roman" w:hAnsi="Times New Roman"/>
          <w:b/>
          <w:sz w:val="28"/>
          <w:szCs w:val="28"/>
          <w:lang w:val="en-US"/>
        </w:rPr>
        <w:t xml:space="preserve"> the</w:t>
      </w:r>
    </w:p>
    <w:p w:rsidR="00E63E49" w:rsidRPr="008C5EC4" w:rsidRDefault="00E63E49" w:rsidP="00E63E49">
      <w:pPr>
        <w:jc w:val="center"/>
        <w:rPr>
          <w:rFonts w:ascii="Times New Roman" w:hAnsi="Times New Roman"/>
          <w:b/>
          <w:sz w:val="28"/>
          <w:szCs w:val="28"/>
          <w:lang w:val="en-US"/>
        </w:rPr>
      </w:pPr>
      <w:r w:rsidRPr="008C5EC4">
        <w:rPr>
          <w:rFonts w:ascii="Times New Roman" w:hAnsi="Times New Roman"/>
          <w:b/>
          <w:sz w:val="28"/>
          <w:szCs w:val="28"/>
          <w:lang w:val="en-US"/>
        </w:rPr>
        <w:t>Canadian Global Affairs Institute</w:t>
      </w:r>
    </w:p>
    <w:p w:rsidR="009D6788" w:rsidRPr="008C5EC4" w:rsidRDefault="009D6788" w:rsidP="009D6788">
      <w:pPr>
        <w:tabs>
          <w:tab w:val="left" w:pos="1985"/>
        </w:tabs>
        <w:jc w:val="center"/>
        <w:rPr>
          <w:rFonts w:ascii="Times New Roman" w:hAnsi="Times New Roman"/>
          <w:lang w:val="fr-FR"/>
        </w:rPr>
      </w:pPr>
      <w:r w:rsidRPr="008C5EC4">
        <w:rPr>
          <w:rFonts w:ascii="Times New Roman" w:hAnsi="Times New Roman"/>
          <w:lang w:val="fr-FR"/>
        </w:rPr>
        <w:t xml:space="preserve">Robert Vineberg  </w:t>
      </w:r>
      <w:hyperlink r:id="rId4" w:history="1">
        <w:r w:rsidRPr="008C5EC4">
          <w:rPr>
            <w:rStyle w:val="Hyperlink"/>
            <w:rFonts w:ascii="Times New Roman" w:hAnsi="Times New Roman"/>
            <w:lang w:val="fr-FR"/>
          </w:rPr>
          <w:t>rvineberg@shaw.ca</w:t>
        </w:r>
      </w:hyperlink>
      <w:r w:rsidRPr="008C5EC4">
        <w:rPr>
          <w:rFonts w:ascii="Times New Roman" w:hAnsi="Times New Roman"/>
          <w:lang w:val="fr-FR"/>
        </w:rPr>
        <w:t xml:space="preserve">  204-284-4232.</w:t>
      </w:r>
    </w:p>
    <w:p w:rsidR="009D6788" w:rsidRPr="008C5EC4" w:rsidRDefault="009D6788" w:rsidP="009D6788">
      <w:pPr>
        <w:jc w:val="center"/>
        <w:rPr>
          <w:rFonts w:ascii="Times New Roman" w:hAnsi="Times New Roman"/>
          <w:b/>
          <w:sz w:val="28"/>
          <w:szCs w:val="28"/>
        </w:rPr>
      </w:pPr>
      <w:r w:rsidRPr="008C5EC4">
        <w:rPr>
          <w:rFonts w:ascii="Times New Roman" w:hAnsi="Times New Roman"/>
          <w:b/>
          <w:sz w:val="28"/>
          <w:szCs w:val="28"/>
        </w:rPr>
        <w:t>Keywords</w:t>
      </w:r>
    </w:p>
    <w:p w:rsidR="009D6788" w:rsidRPr="008C5EC4" w:rsidRDefault="009D6788" w:rsidP="009D6788">
      <w:pPr>
        <w:jc w:val="center"/>
        <w:rPr>
          <w:rFonts w:ascii="Times New Roman" w:hAnsi="Times New Roman"/>
          <w:sz w:val="24"/>
          <w:szCs w:val="24"/>
          <w:lang w:val="en-US"/>
        </w:rPr>
      </w:pPr>
      <w:r w:rsidRPr="008C5EC4">
        <w:rPr>
          <w:rFonts w:ascii="Times New Roman" w:hAnsi="Times New Roman"/>
          <w:sz w:val="24"/>
          <w:szCs w:val="24"/>
          <w:lang w:val="en-US"/>
        </w:rPr>
        <w:t>Canada, immigration, refugees, refugee determination, refugee sponsorship</w:t>
      </w:r>
    </w:p>
    <w:p w:rsidR="009D6788" w:rsidRPr="008C5EC4" w:rsidRDefault="009D6788" w:rsidP="009D6788">
      <w:pPr>
        <w:tabs>
          <w:tab w:val="left" w:pos="1985"/>
        </w:tabs>
        <w:jc w:val="center"/>
        <w:rPr>
          <w:rFonts w:ascii="Times New Roman" w:hAnsi="Times New Roman"/>
          <w:b/>
          <w:sz w:val="28"/>
          <w:szCs w:val="28"/>
        </w:rPr>
      </w:pPr>
      <w:r w:rsidRPr="008C5EC4">
        <w:rPr>
          <w:rFonts w:ascii="Times New Roman" w:hAnsi="Times New Roman"/>
          <w:b/>
          <w:sz w:val="28"/>
          <w:szCs w:val="28"/>
        </w:rPr>
        <w:t>Bio</w:t>
      </w:r>
    </w:p>
    <w:p w:rsidR="007978AC" w:rsidRPr="008C5EC4" w:rsidRDefault="00E63E49" w:rsidP="00322731">
      <w:pPr>
        <w:tabs>
          <w:tab w:val="left" w:pos="1985"/>
        </w:tabs>
        <w:spacing w:line="480" w:lineRule="auto"/>
        <w:rPr>
          <w:rFonts w:ascii="Times New Roman" w:hAnsi="Times New Roman"/>
          <w:iCs/>
          <w:color w:val="000000"/>
        </w:rPr>
      </w:pPr>
      <w:r w:rsidRPr="008C5EC4">
        <w:rPr>
          <w:rFonts w:ascii="Times New Roman" w:hAnsi="Times New Roman"/>
        </w:rPr>
        <w:t xml:space="preserve">Robert Vineberg’s career in the Federal Public Service spanned 35 years, of which 28 were with the immigration program, serving abroad, in policy positions </w:t>
      </w:r>
      <w:r w:rsidR="009D6788" w:rsidRPr="008C5EC4">
        <w:rPr>
          <w:rFonts w:ascii="Times New Roman" w:hAnsi="Times New Roman"/>
        </w:rPr>
        <w:t>in Ottawa</w:t>
      </w:r>
      <w:r w:rsidRPr="008C5EC4">
        <w:rPr>
          <w:rFonts w:ascii="Times New Roman" w:hAnsi="Times New Roman"/>
        </w:rPr>
        <w:t xml:space="preserve"> and, as Director General of Citizenship and Immigration Canada’s Prairies and Northern Territories Region, based in Winnipeg.  He retired in 2008.  Mr. Vineberg has published several peer reviewed articles on immigration history and on military history</w:t>
      </w:r>
      <w:r w:rsidR="00322731" w:rsidRPr="008C5EC4">
        <w:rPr>
          <w:rFonts w:ascii="Times New Roman" w:hAnsi="Times New Roman"/>
        </w:rPr>
        <w:t>.</w:t>
      </w:r>
      <w:r w:rsidR="00322731" w:rsidRPr="008C5EC4">
        <w:rPr>
          <w:rFonts w:ascii="Times New Roman" w:hAnsi="Times New Roman"/>
          <w:sz w:val="24"/>
          <w:szCs w:val="24"/>
        </w:rPr>
        <w:t xml:space="preserve"> </w:t>
      </w:r>
      <w:r w:rsidR="00322731" w:rsidRPr="008C5EC4">
        <w:rPr>
          <w:rFonts w:ascii="Times New Roman" w:hAnsi="Times New Roman"/>
        </w:rPr>
        <w:t xml:space="preserve">His book, </w:t>
      </w:r>
      <w:r w:rsidR="00322731" w:rsidRPr="008C5EC4">
        <w:rPr>
          <w:rFonts w:ascii="Times New Roman" w:eastAsia="Times New Roman" w:hAnsi="Times New Roman"/>
          <w:i/>
          <w:color w:val="000000"/>
          <w:lang w:val="en-US"/>
        </w:rPr>
        <w:t xml:space="preserve">Responding to </w:t>
      </w:r>
      <w:proofErr w:type="gramStart"/>
      <w:r w:rsidR="00322731" w:rsidRPr="008C5EC4">
        <w:rPr>
          <w:rFonts w:ascii="Times New Roman" w:eastAsia="Times New Roman" w:hAnsi="Times New Roman"/>
          <w:i/>
          <w:color w:val="000000"/>
          <w:lang w:val="en-US"/>
        </w:rPr>
        <w:t>Immigrants’ Settlement Needs: The</w:t>
      </w:r>
      <w:proofErr w:type="gramEnd"/>
      <w:r w:rsidR="00322731" w:rsidRPr="008C5EC4">
        <w:rPr>
          <w:rFonts w:ascii="Times New Roman" w:eastAsia="Times New Roman" w:hAnsi="Times New Roman"/>
          <w:i/>
          <w:color w:val="000000"/>
          <w:lang w:val="en-US"/>
        </w:rPr>
        <w:t xml:space="preserve"> Canadian Experience</w:t>
      </w:r>
      <w:r w:rsidR="00322731" w:rsidRPr="008C5EC4">
        <w:rPr>
          <w:rFonts w:ascii="Times New Roman" w:eastAsia="Times New Roman" w:hAnsi="Times New Roman"/>
          <w:color w:val="000000"/>
          <w:lang w:val="en-US"/>
        </w:rPr>
        <w:t xml:space="preserve"> (Springer), was published in 2012. </w:t>
      </w:r>
      <w:r w:rsidR="00322731" w:rsidRPr="008C5EC4">
        <w:rPr>
          <w:rFonts w:ascii="Times New Roman" w:hAnsi="Times New Roman"/>
        </w:rPr>
        <w:t xml:space="preserve"> He co-edited and contributed two chapters to </w:t>
      </w:r>
      <w:r w:rsidR="00322731" w:rsidRPr="008C5EC4">
        <w:rPr>
          <w:rFonts w:ascii="Times New Roman" w:hAnsi="Times New Roman"/>
          <w:i/>
          <w:lang w:val="en-GB"/>
        </w:rPr>
        <w:t xml:space="preserve">Integration and Inclusion of Newcomers and Minorities </w:t>
      </w:r>
      <w:proofErr w:type="gramStart"/>
      <w:r w:rsidR="00322731" w:rsidRPr="008C5EC4">
        <w:rPr>
          <w:rFonts w:ascii="Times New Roman" w:hAnsi="Times New Roman"/>
          <w:i/>
          <w:lang w:val="en-GB"/>
        </w:rPr>
        <w:t>Across</w:t>
      </w:r>
      <w:proofErr w:type="gramEnd"/>
      <w:r w:rsidR="00322731" w:rsidRPr="008C5EC4">
        <w:rPr>
          <w:rFonts w:ascii="Times New Roman" w:hAnsi="Times New Roman"/>
          <w:i/>
          <w:lang w:val="en-GB"/>
        </w:rPr>
        <w:t xml:space="preserve"> Canada</w:t>
      </w:r>
      <w:r w:rsidR="00322731" w:rsidRPr="008C5EC4">
        <w:rPr>
          <w:rFonts w:ascii="Times New Roman" w:hAnsi="Times New Roman"/>
          <w:lang w:val="en-GB"/>
        </w:rPr>
        <w:t xml:space="preserve"> (McGill Queen’s University Press, 2011), and has contributed chapters to </w:t>
      </w:r>
      <w:r w:rsidR="00322731" w:rsidRPr="008C5EC4">
        <w:rPr>
          <w:rFonts w:ascii="Times New Roman" w:hAnsi="Times New Roman"/>
          <w:i/>
        </w:rPr>
        <w:t xml:space="preserve">Immigration Regulation in Federal States: Challenges and Responses in Comparative Perspective </w:t>
      </w:r>
      <w:r w:rsidR="00322731" w:rsidRPr="008C5EC4">
        <w:rPr>
          <w:rFonts w:ascii="Times New Roman" w:hAnsi="Times New Roman"/>
        </w:rPr>
        <w:t xml:space="preserve">(Springer, 2014) and </w:t>
      </w:r>
      <w:r w:rsidR="00322731" w:rsidRPr="008C5EC4">
        <w:rPr>
          <w:rStyle w:val="Emphasis"/>
          <w:rFonts w:ascii="Times New Roman" w:hAnsi="Times New Roman"/>
          <w:color w:val="000000"/>
        </w:rPr>
        <w:t>Immigrant Experiences in North America</w:t>
      </w:r>
      <w:r w:rsidR="00322731" w:rsidRPr="008C5EC4">
        <w:rPr>
          <w:rStyle w:val="Emphasis"/>
          <w:rFonts w:ascii="Times New Roman" w:hAnsi="Times New Roman"/>
          <w:i w:val="0"/>
          <w:color w:val="000000"/>
        </w:rPr>
        <w:t xml:space="preserve"> (Canadian Scholars’ Press, 2015).</w:t>
      </w:r>
      <w:r w:rsidRPr="008C5EC4">
        <w:rPr>
          <w:rFonts w:ascii="Times New Roman" w:hAnsi="Times New Roman"/>
        </w:rPr>
        <w:t xml:space="preserve">  Mr. Vineberg has a BA in History from the University of Toronto as well as an MA in Canadian History and a Graduate Diploma in Public Administration, both from Carleton University, in Ottawa.</w:t>
      </w:r>
    </w:p>
    <w:sectPr w:rsidR="007978AC" w:rsidRPr="008C5EC4" w:rsidSect="00E63E49">
      <w:pgSz w:w="12240" w:h="15840"/>
      <w:pgMar w:top="1440" w:right="1440" w:bottom="1440" w:left="1440" w:header="708" w:footer="708" w:gutter="0"/>
      <w:lnNumType w:countBy="1"/>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removePersonalInformation/>
  <w:removeDateAndTime/>
  <w:proofState w:spelling="clean" w:grammar="clean"/>
  <w:defaultTabStop w:val="720"/>
  <w:drawingGridHorizontalSpacing w:val="110"/>
  <w:displayHorizontalDrawingGridEvery w:val="2"/>
  <w:characterSpacingControl w:val="doNotCompress"/>
  <w:compat/>
  <w:rsids>
    <w:rsidRoot w:val="00E63E49"/>
    <w:rsid w:val="000471C6"/>
    <w:rsid w:val="000617C8"/>
    <w:rsid w:val="001A1987"/>
    <w:rsid w:val="00322731"/>
    <w:rsid w:val="00412DC9"/>
    <w:rsid w:val="005F4FC9"/>
    <w:rsid w:val="00710D40"/>
    <w:rsid w:val="00743CEE"/>
    <w:rsid w:val="007978AC"/>
    <w:rsid w:val="008C5EC4"/>
    <w:rsid w:val="009D6788"/>
    <w:rsid w:val="00D4595E"/>
    <w:rsid w:val="00E5692A"/>
    <w:rsid w:val="00E63E49"/>
    <w:rsid w:val="00FD3DA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E4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63E49"/>
    <w:rPr>
      <w:i/>
      <w:iCs/>
    </w:rPr>
  </w:style>
  <w:style w:type="character" w:styleId="LineNumber">
    <w:name w:val="line number"/>
    <w:basedOn w:val="DefaultParagraphFont"/>
    <w:uiPriority w:val="99"/>
    <w:semiHidden/>
    <w:unhideWhenUsed/>
    <w:rsid w:val="00E63E49"/>
  </w:style>
  <w:style w:type="character" w:styleId="Hyperlink">
    <w:name w:val="Hyperlink"/>
    <w:basedOn w:val="DefaultParagraphFont"/>
    <w:uiPriority w:val="99"/>
    <w:unhideWhenUsed/>
    <w:rsid w:val="009D678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vineberg@shaw.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1251</Characters>
  <Application>Microsoft Office Word</Application>
  <DocSecurity>0</DocSecurity>
  <Lines>10</Lines>
  <Paragraphs>2</Paragraphs>
  <ScaleCrop>false</ScaleCrop>
  <Company/>
  <LinksUpToDate>false</LinksUpToDate>
  <CharactersWithSpaces>1468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2018-01-07T02:43:00Z</dcterms:created>
  <dcterms:modified xsi:type="dcterms:W3CDTF">2018-02-08T17:03:00Z</dcterms:modified>
</cp:coreProperties>
</file>